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C6" w:rsidRDefault="000E2CC6" w:rsidP="001A20C7">
      <w:pPr>
        <w:ind w:left="720"/>
        <w:jc w:val="center"/>
        <w:rPr>
          <w:b/>
          <w:sz w:val="28"/>
          <w:szCs w:val="28"/>
        </w:rPr>
        <w:sectPr w:rsidR="000E2CC6">
          <w:footerReference w:type="default" r:id="rId8"/>
          <w:pgSz w:w="11900" w:h="16840"/>
          <w:pgMar w:top="927" w:right="790" w:bottom="1269" w:left="1639" w:header="499" w:footer="3" w:gutter="0"/>
          <w:pgNumType w:start="1"/>
          <w:cols w:space="720"/>
          <w:noEndnote/>
          <w:docGrid w:linePitch="360"/>
        </w:sect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-3175</wp:posOffset>
            </wp:positionV>
            <wp:extent cx="6010910" cy="8504555"/>
            <wp:effectExtent l="19050" t="0" r="8890" b="0"/>
            <wp:wrapTight wrapText="bothSides">
              <wp:wrapPolygon edited="0">
                <wp:start x="-68" y="0"/>
                <wp:lineTo x="-68" y="21531"/>
                <wp:lineTo x="21632" y="21531"/>
                <wp:lineTo x="21632" y="0"/>
                <wp:lineTo x="-68" y="0"/>
              </wp:wrapPolygon>
            </wp:wrapTight>
            <wp:docPr id="1" name="Рисунок 1" descr="C:\Users\ADMIN\Documents\IMG_20211111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cuments\IMG_20211111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10" cy="850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0351" w:rsidRDefault="00CF0351" w:rsidP="001A20C7">
      <w:pPr>
        <w:ind w:left="720"/>
        <w:jc w:val="center"/>
        <w:rPr>
          <w:b/>
          <w:sz w:val="28"/>
          <w:szCs w:val="28"/>
        </w:rPr>
      </w:pPr>
    </w:p>
    <w:p w:rsidR="00CF0351" w:rsidRPr="00CF0351" w:rsidRDefault="00CF0351" w:rsidP="00CF0351">
      <w:pPr>
        <w:pStyle w:val="70"/>
        <w:keepNext/>
        <w:keepLines/>
        <w:shd w:val="clear" w:color="auto" w:fill="auto"/>
        <w:spacing w:after="40"/>
        <w:ind w:firstLine="0"/>
        <w:jc w:val="center"/>
        <w:rPr>
          <w:sz w:val="24"/>
          <w:szCs w:val="24"/>
        </w:rPr>
      </w:pPr>
      <w:r w:rsidRPr="00CF0351">
        <w:rPr>
          <w:sz w:val="24"/>
          <w:szCs w:val="24"/>
        </w:rPr>
        <w:t>ОБЩАЯ ХАРАКТЕРИСТИКА УЧЕБНОГО ПРЕДМЕТА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Предлагаемая рабочая программа по физике для средней (полной) общеобразовательной школы реализуется при использовании учебников «ФИЗИКА» для 10 и 11 классов линии «Классический курс» авторов Г. Я. Мякишева, Б. Б. Буховцева, Н. Н. Сотского, В. М. Чаругина под редакцией Н. А. Парфентьевой.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Программа составлена на основе: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8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 ней также учтены основные идеи и положения программы формирования и развития универсальных учебных действий для среднего (полного) общего образования и соблюдена преемственность с примерной программой по физике для основного общего образования.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 рабочей программе для старшей школы предусмотрено развитие всех основных видов деятельности, представленных в программе основного общего образования.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Особенности программы состоят в следующем: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основное содержание курса ориентировано на освоение Фундаментального ядра содержания физического образования;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7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основное содержание курса представлено для базового и углублённого уровней изучения физики;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объём и глубина изучения учебного материала определяются основным 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основное содержание курса и примерное тематическое планирование определяют содержание и виды деятельности, которые должны быть освоены обучающимися при изучении физики на базовом и углублённом уровнях;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8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 программе содержится примерный перечень лабораторных и практических работ, не все из которых обязательны для выполнения; учитель может выбрать из них те, для проведения которых есть соответствующие условия в школе.</w:t>
      </w:r>
    </w:p>
    <w:p w:rsidR="00CF0351" w:rsidRPr="00CF0351" w:rsidRDefault="00CF0351" w:rsidP="00CF0351">
      <w:pPr>
        <w:pStyle w:val="1"/>
        <w:spacing w:after="4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CF0351" w:rsidRPr="00CF0351" w:rsidRDefault="00CF0351" w:rsidP="00CF0351">
      <w:pPr>
        <w:pStyle w:val="1"/>
        <w:tabs>
          <w:tab w:val="left" w:pos="3768"/>
        </w:tabs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Методологической основой ФГОС СОО является системно</w:t>
      </w:r>
      <w:r w:rsidRPr="00CF0351">
        <w:rPr>
          <w:rFonts w:ascii="Times New Roman" w:hAnsi="Times New Roman" w:cs="Times New Roman"/>
          <w:sz w:val="24"/>
          <w:szCs w:val="24"/>
        </w:rPr>
        <w:softHyphen/>
        <w:t>деятельностный подход.</w:t>
      </w:r>
      <w:r w:rsidRPr="00CF0351">
        <w:rPr>
          <w:rFonts w:ascii="Times New Roman" w:hAnsi="Times New Roman" w:cs="Times New Roman"/>
          <w:sz w:val="24"/>
          <w:szCs w:val="24"/>
        </w:rPr>
        <w:tab/>
        <w:t>Основные виды учебной деятельности,</w:t>
      </w:r>
    </w:p>
    <w:p w:rsidR="00CF0351" w:rsidRPr="00CF0351" w:rsidRDefault="00CF0351" w:rsidP="00CF0351">
      <w:pPr>
        <w:pStyle w:val="1"/>
        <w:spacing w:after="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переноситься учащимися на любые жизненные ситуации.</w:t>
      </w:r>
    </w:p>
    <w:p w:rsidR="00CF0351" w:rsidRPr="00CF0351" w:rsidRDefault="00CF0351" w:rsidP="00CF0351">
      <w:pPr>
        <w:pStyle w:val="1"/>
        <w:spacing w:after="4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80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Пояснительная записка, в которой конкретизируются общие цели среднего образования с учётом специфики физики как учебного предмета.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93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Общая характеристика учебного предмета.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93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Место курса физики в учебном плане.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85"/>
        </w:tabs>
        <w:spacing w:after="40" w:line="283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lastRenderedPageBreak/>
        <w:t>Результаты освоения курса физики — личностные, метапредметные и предметные.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97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Содержание курса физики.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89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Примерное тематическое планирование с определением основных видов учебной деятельности учащихся при изучении курса физики.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93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Планируемые результаты изучения курса физики.</w:t>
      </w:r>
    </w:p>
    <w:p w:rsidR="00CF0351" w:rsidRPr="00CF0351" w:rsidRDefault="00CF0351" w:rsidP="00CF0351">
      <w:pPr>
        <w:pStyle w:val="1"/>
        <w:numPr>
          <w:ilvl w:val="0"/>
          <w:numId w:val="4"/>
        </w:numPr>
        <w:tabs>
          <w:tab w:val="left" w:pos="785"/>
        </w:tabs>
        <w:spacing w:after="48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Рекомендации по материально-техническому и учебно-методическому обеспечению образовательного процесса.</w:t>
      </w:r>
    </w:p>
    <w:p w:rsidR="00CF0351" w:rsidRPr="00CF0351" w:rsidRDefault="00CF0351" w:rsidP="00CF0351">
      <w:pPr>
        <w:pStyle w:val="1"/>
        <w:spacing w:after="4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Физика,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- системообразующий для естественно-научных учебных предметов, поскольку физические законы лежат в основе содержания химии, биологии, физической географии и астрономии.</w:t>
      </w:r>
    </w:p>
    <w:p w:rsidR="00CF0351" w:rsidRPr="00CF0351" w:rsidRDefault="00CF0351" w:rsidP="00CF0351">
      <w:pPr>
        <w:pStyle w:val="1"/>
        <w:spacing w:after="8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Изучение физики является необходимым не только для овладения основами одной из естественных наук, являющейся компонентой общего образования. Знание физики в её историческом развитии помогает человеку понять процесс формирования других составляющих современной культуры. Гуманитарное значение физики как составной части общего образования состоит в том, что она способствует становлению миропонимания и развитию научного способа мышления, позволяющего объективно оценивать сведения об окружающем мире. Кроме того, овладение основными физическими знаниями на базовом уровне необходимо практически каждому человеку в современной жизни.</w:t>
      </w:r>
    </w:p>
    <w:p w:rsidR="00CF0351" w:rsidRPr="00CF0351" w:rsidRDefault="00CF0351" w:rsidP="00CF0351">
      <w:pPr>
        <w:pStyle w:val="1"/>
        <w:spacing w:after="8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не столько передаче суммы готовых знаний, сколько знакомству с методами научного познания окружающего мира, постановке проблем, требующих от учащихся самостоятельной деятельности по их разрешению.</w:t>
      </w:r>
    </w:p>
    <w:p w:rsidR="00CF0351" w:rsidRPr="00CF0351" w:rsidRDefault="00CF0351" w:rsidP="00CF0351">
      <w:pPr>
        <w:pStyle w:val="1"/>
        <w:spacing w:after="8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Pr="00CF0351">
        <w:rPr>
          <w:rFonts w:ascii="Times New Roman" w:hAnsi="Times New Roman" w:cs="Times New Roman"/>
          <w:sz w:val="24"/>
          <w:szCs w:val="24"/>
        </w:rPr>
        <w:t>изучения физики в средней (полной) школе: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 значимости физических знаний для каждого человека, независимо от его профессиональной деятельности;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овладение основополагающими физическими закономерностями, законами и теориями; расширение объёма используемых физических понятий, терминологии и символики;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приобретение знаний о фундаментальных физических законах, лежащих в основе современной физической картины мира, о наиболее важных открытиях в области физики, оказавших определяющее влияние на развитие техники и технологии; понимание физической сущности явлений, наблюдаемых во Вселенной;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овладение основными методами научного познания природы, используемыми в физике: наблюдение, описание, измерение, выдвижение гипотез, проведение эксперимента; 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отработка умения решать физические задачи разного уровня сложности;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приобретение опыта разнообразной деятельности, опыта познания и самопознания; умений ставить задачи, решать проблемы, принимать решения, искать, анализировать и </w:t>
      </w:r>
      <w:r w:rsidRPr="00CF0351">
        <w:rPr>
          <w:rFonts w:ascii="Times New Roman" w:hAnsi="Times New Roman" w:cs="Times New Roman"/>
          <w:sz w:val="24"/>
          <w:szCs w:val="24"/>
        </w:rPr>
        <w:lastRenderedPageBreak/>
        <w:t>обрабатывать информацию; ключевых навыков (ключевых компетенций), имеющих универсальное значение: коммуникативных навыков, навыков сотрудничества, навыков измерений, навыков эффективного и безопасного использования различных технических устройств;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освоение способов использования физических знаний для решения практических задач, для объяснения явлений окружающей действительности, для обеспечения безопасности жизни и охраны природы;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воспитание уважительного отношения к учёным и их открытиям; чувства гордости за российскую физическую науку.</w:t>
      </w:r>
    </w:p>
    <w:p w:rsidR="00CF0351" w:rsidRPr="00CF0351" w:rsidRDefault="00CF0351" w:rsidP="00CF0351">
      <w:pPr>
        <w:pStyle w:val="1"/>
        <w:spacing w:after="4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Особенность целеполагания для базового уровня состоит в том, что обучение ориентировано в основном на формирование у обучающихся общей культуры и научного мировоззрения, на использование полученных знаний и умений в повседневной жизни.</w:t>
      </w:r>
    </w:p>
    <w:p w:rsidR="00CF0351" w:rsidRPr="00CF0351" w:rsidRDefault="00CF0351" w:rsidP="00CF0351">
      <w:pPr>
        <w:pStyle w:val="1"/>
        <w:spacing w:after="4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Особенность целеполагания для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углублённого уровня</w:t>
      </w:r>
      <w:r w:rsidRPr="00CF0351">
        <w:rPr>
          <w:rFonts w:ascii="Times New Roman" w:hAnsi="Times New Roman" w:cs="Times New Roman"/>
          <w:sz w:val="24"/>
          <w:szCs w:val="24"/>
        </w:rPr>
        <w:t xml:space="preserve"> состоит в том, чтобы направить деятельность старшеклассников на подготовку к будущей профессиональной деятельности, на формирование умений и навыков, необходимых для продолжения образования в высших учебных заведениях соответствующего профиля, а также на освоение объёма знаний, достаточного для продолжения образования и самообразования.</w:t>
      </w:r>
    </w:p>
    <w:p w:rsidR="00CF0351" w:rsidRPr="00CF0351" w:rsidRDefault="00CF0351" w:rsidP="00CF0351">
      <w:pPr>
        <w:pStyle w:val="1"/>
        <w:spacing w:after="48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Содержание курса физики в программе среднего общего образования структурируется на основе физических теорий и включает следующие разделы: научный метод познания природы, механика, молекулярная физика и термодинамика, электродинамика, колебания и волны, оптика, специальная теория относительности, квантовая физика, строение Вселенной.</w:t>
      </w:r>
    </w:p>
    <w:p w:rsidR="00CF0351" w:rsidRPr="00CF0351" w:rsidRDefault="00CF0351" w:rsidP="00CF0351">
      <w:pPr>
        <w:pStyle w:val="70"/>
        <w:keepNext/>
        <w:keepLines/>
        <w:shd w:val="clear" w:color="auto" w:fill="auto"/>
        <w:spacing w:after="40"/>
        <w:ind w:firstLine="0"/>
        <w:jc w:val="center"/>
        <w:rPr>
          <w:sz w:val="24"/>
          <w:szCs w:val="24"/>
        </w:rPr>
      </w:pPr>
      <w:bookmarkStart w:id="0" w:name="bookmark18"/>
      <w:bookmarkStart w:id="1" w:name="bookmark19"/>
      <w:r w:rsidRPr="00CF0351">
        <w:rPr>
          <w:sz w:val="24"/>
          <w:szCs w:val="24"/>
        </w:rPr>
        <w:t>МЕСТО КУРСА ФИЗИКИ В УЧЕБНОМ ПЛАНЕ</w:t>
      </w:r>
      <w:bookmarkEnd w:id="0"/>
      <w:bookmarkEnd w:id="1"/>
    </w:p>
    <w:p w:rsidR="00CF0351" w:rsidRPr="00CF0351" w:rsidRDefault="00CF0351" w:rsidP="00CF0351">
      <w:pPr>
        <w:pStyle w:val="1"/>
        <w:spacing w:after="4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курсу физики средней (полной) школы предшествует курс физики основной школы (7—9 классы), включающий элементарные сведения о физических величинах и явлениях.</w:t>
      </w:r>
    </w:p>
    <w:p w:rsidR="00CF0351" w:rsidRPr="00CF0351" w:rsidRDefault="00CF0351" w:rsidP="00CF0351">
      <w:pPr>
        <w:pStyle w:val="1"/>
        <w:ind w:firstLine="5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 этапе средней (полной) школы возможно изучение обучающимися естествознания или физики на базовом или углублённом уровне. Изучение физики на базовом уровне может быть предусмотрено при составлении учебных планов универсального и социально-экономического профилей, а также медико-биологического и экологического направлений естественно</w:t>
      </w:r>
      <w:r w:rsidRPr="00CF0351">
        <w:rPr>
          <w:rFonts w:ascii="Times New Roman" w:hAnsi="Times New Roman" w:cs="Times New Roman"/>
          <w:sz w:val="24"/>
          <w:szCs w:val="24"/>
        </w:rPr>
        <w:softHyphen/>
        <w:t>научного профиля. Изучение физики на углублённом уровне может быть предусмотрено при составлении учебных планов физико-математического, технологического (инженерного) и естественно-научного профилей.</w:t>
      </w:r>
    </w:p>
    <w:p w:rsidR="00CF0351" w:rsidRPr="00CF0351" w:rsidRDefault="00CF0351" w:rsidP="00CF0351">
      <w:pPr>
        <w:pStyle w:val="1"/>
        <w:spacing w:after="480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Данная рабочая программа по физике для базового уровня составлена из расчёта 136 ч за два года обучения (по 2 ч в неделю в 10 и 11 классах); в программе учтено 10% резервного времени. Для углублённого уровня изучения физики программа рассчитана на 340 ч за два года обучения (по 5 ч в неделю в 10 и 11 классах); в программе учтено 15% резервного времени. </w:t>
      </w:r>
    </w:p>
    <w:p w:rsidR="00CF0351" w:rsidRPr="00CF0351" w:rsidRDefault="00CF0351" w:rsidP="00CF0351">
      <w:pPr>
        <w:pStyle w:val="70"/>
        <w:keepNext/>
        <w:keepLines/>
        <w:numPr>
          <w:ilvl w:val="0"/>
          <w:numId w:val="6"/>
        </w:numPr>
        <w:shd w:val="clear" w:color="auto" w:fill="auto"/>
        <w:spacing w:after="0"/>
        <w:jc w:val="center"/>
        <w:rPr>
          <w:sz w:val="24"/>
          <w:szCs w:val="24"/>
        </w:rPr>
      </w:pPr>
      <w:bookmarkStart w:id="2" w:name="bookmark20"/>
      <w:bookmarkStart w:id="3" w:name="bookmark21"/>
      <w:r w:rsidRPr="00CF0351">
        <w:rPr>
          <w:sz w:val="24"/>
          <w:szCs w:val="24"/>
        </w:rPr>
        <w:t xml:space="preserve"> ПЛАНИРУЕМЫЕ РЕЗУЛЬТАТЫ ОСВОЕНИЯ КУРСА ФИЗИКИ</w:t>
      </w:r>
      <w:bookmarkEnd w:id="2"/>
      <w:bookmarkEnd w:id="3"/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физике в </w:t>
      </w:r>
      <w:r w:rsidRPr="00CF0351">
        <w:rPr>
          <w:rFonts w:ascii="Times New Roman" w:hAnsi="Times New Roman" w:cs="Times New Roman"/>
          <w:sz w:val="24"/>
          <w:szCs w:val="24"/>
        </w:rPr>
        <w:lastRenderedPageBreak/>
        <w:t xml:space="preserve">средней (полной) школе должна быть направлена на достижение обучающимися следующих </w:t>
      </w:r>
      <w:r w:rsidRPr="00CF0351">
        <w:rPr>
          <w:rFonts w:ascii="Times New Roman" w:hAnsi="Times New Roman" w:cs="Times New Roman"/>
          <w:b/>
          <w:bCs/>
          <w:sz w:val="24"/>
          <w:szCs w:val="24"/>
        </w:rPr>
        <w:t>личностных результатов: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умение управлять своей познавательной деятельностью;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умение сотрудничать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науки; осознание значимости науки, владения достоверной информацией о передовых достижениях и открытиях мировой и отечественной науки; заинтересованность в научных знаниях об устройстве мира и общества; готовность к научно-техническому творчеству;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чувство гордости за российскую физическую науку, гуманизм;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положительное отношение к труду, целеустремленность;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экологическая культура, бережное отношение к родной земле, природным богатствам России и мира, понимание ответственности за состояние природных ресурсов и разумное природопользование.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Метапредметными результатами </w:t>
      </w:r>
      <w:r w:rsidRPr="00CF0351">
        <w:rPr>
          <w:rFonts w:ascii="Times New Roman" w:hAnsi="Times New Roman" w:cs="Times New Roman"/>
          <w:sz w:val="24"/>
          <w:szCs w:val="24"/>
        </w:rPr>
        <w:t>освоения выпускниками средней (полной) школы программы по физике являются: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i/>
          <w:iCs/>
          <w:sz w:val="24"/>
          <w:szCs w:val="24"/>
        </w:rPr>
        <w:t>Освоение регулятивных универсальных учебных действий: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38"/>
          <w:tab w:val="left" w:pos="4707"/>
          <w:tab w:val="left" w:pos="568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самостоятельно определять</w:t>
      </w:r>
      <w:r w:rsidRPr="00CF0351">
        <w:rPr>
          <w:rFonts w:ascii="Times New Roman" w:hAnsi="Times New Roman" w:cs="Times New Roman"/>
          <w:sz w:val="24"/>
          <w:szCs w:val="24"/>
        </w:rPr>
        <w:tab/>
        <w:t>цели,</w:t>
      </w:r>
      <w:r w:rsidRPr="00CF0351">
        <w:rPr>
          <w:rFonts w:ascii="Times New Roman" w:hAnsi="Times New Roman" w:cs="Times New Roman"/>
          <w:sz w:val="24"/>
          <w:szCs w:val="24"/>
        </w:rPr>
        <w:tab/>
        <w:t>ставить и формулировать</w:t>
      </w:r>
    </w:p>
    <w:p w:rsidR="00CF0351" w:rsidRPr="00CF0351" w:rsidRDefault="00CF0351" w:rsidP="00CF0351">
      <w:pPr>
        <w:pStyle w:val="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собственные задачи в образовательной деятельности и жизненных ситуациях;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2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2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сопоставлять имеющиеся возможности и необходимые для достижения цели ресурсы;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3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определять несколько путей достижения поставленной цели;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задавать параметры и критерии, по которым можно определить, что цель достигнута;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2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оценивать последствия достижения поставленной цели в деятельности, собственной жизни и жизни окружающих людей.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i/>
          <w:iCs/>
          <w:sz w:val="24"/>
          <w:szCs w:val="24"/>
        </w:rPr>
        <w:t>Освоение познавательных универсальных учебных действий: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распознавать и фиксировать противоречия в информационных источниках;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3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искать и находить обобщённые способы решения задач;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приводить критические аргументы, как в отношении собственного суждения, так и в отношении действий и суждений другого человека;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38"/>
          <w:tab w:val="left" w:pos="5967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анализировать и преобразовывать</w:t>
      </w:r>
      <w:r w:rsidRPr="00CF0351">
        <w:rPr>
          <w:rFonts w:ascii="Times New Roman" w:hAnsi="Times New Roman" w:cs="Times New Roman"/>
          <w:sz w:val="24"/>
          <w:szCs w:val="24"/>
        </w:rPr>
        <w:tab/>
        <w:t>проблемно-противоречивые</w:t>
      </w:r>
    </w:p>
    <w:p w:rsidR="00CF0351" w:rsidRPr="00CF0351" w:rsidRDefault="00CF0351" w:rsidP="00CF0351">
      <w:pPr>
        <w:pStyle w:val="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lastRenderedPageBreak/>
        <w:t>ситуации;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915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её решением; управлять совместной познавательной деятельностью и подчиняться).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i/>
          <w:iCs/>
          <w:sz w:val="24"/>
          <w:szCs w:val="24"/>
        </w:rPr>
        <w:t>Коммуникативные универсальные учебные действия: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осуществлять деловую коммуникацию, как со сверстниками, так и со взрослыми (как внутри образовательной организации, так и за её пределами);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1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1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распознавать конфликтогенные ситуации и предотвращать конфликты до их активной фазы;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согласовывать позиции членов команды в процессе работы над общим продуктом/решением;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1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представлять публично результаты индивидуальной и групповой деятельности, как перед знакомой, так и перед незнакомой аудиторией;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подбирать партнёров для деловой коммуникации, исходя из соображений результативности взаимодействия, а не личных симпатий;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воспринимать критические замечания как ресурс собственного развития;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1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точно и ёмко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CF0351">
        <w:rPr>
          <w:rFonts w:ascii="Times New Roman" w:hAnsi="Times New Roman" w:cs="Times New Roman"/>
          <w:sz w:val="24"/>
          <w:szCs w:val="24"/>
        </w:rPr>
        <w:t>освоения выпускниками средней (полной) школы программы по физике на базовом уровне являются: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1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представлений о закономерной связи и познаваемости явлений природы, об объективности научного знания; о роли и 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98"/>
          <w:tab w:val="left" w:pos="7962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владение основополагающими физическими</w:t>
      </w:r>
      <w:r w:rsidRPr="00CF0351">
        <w:rPr>
          <w:rFonts w:ascii="Times New Roman" w:hAnsi="Times New Roman" w:cs="Times New Roman"/>
          <w:sz w:val="24"/>
          <w:szCs w:val="24"/>
        </w:rPr>
        <w:tab/>
        <w:t>понятиями,</w:t>
      </w:r>
    </w:p>
    <w:p w:rsidR="00CF0351" w:rsidRPr="00CF0351" w:rsidRDefault="00CF0351" w:rsidP="00CF0351">
      <w:pPr>
        <w:pStyle w:val="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закономерностями, законами и теориями; уверенное пользование физической терминологией и символикой;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86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владение основными методами научного познания, используемыми в физике: </w:t>
      </w:r>
      <w:r w:rsidRPr="00CF0351">
        <w:rPr>
          <w:rFonts w:ascii="Times New Roman" w:hAnsi="Times New Roman" w:cs="Times New Roman"/>
          <w:sz w:val="24"/>
          <w:szCs w:val="24"/>
        </w:rPr>
        <w:lastRenderedPageBreak/>
        <w:t>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умения решать простые физические задачи;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собственной позиции по отношению к физической информации, получаемой из разных источников.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CF0351">
        <w:rPr>
          <w:rFonts w:ascii="Times New Roman" w:hAnsi="Times New Roman" w:cs="Times New Roman"/>
          <w:sz w:val="24"/>
          <w:szCs w:val="24"/>
        </w:rPr>
        <w:t>освоения выпускниками средней (полной) школы программы по физике на углублённом уровне должны включать требования к результатам освоения базового курса и дополнительно отражать: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системы знаний об общих физических закономерностях, законах, теориях и представлений о действии во Вселенной физических законов, открытых в земных условиях;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5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геофизические явления;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78"/>
        </w:tabs>
        <w:spacing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умение решать сложные задачи;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60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after="4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CF0351" w:rsidRPr="00CF0351" w:rsidRDefault="00CF0351" w:rsidP="00CF0351">
      <w:pPr>
        <w:pStyle w:val="1"/>
        <w:numPr>
          <w:ilvl w:val="0"/>
          <w:numId w:val="3"/>
        </w:numPr>
        <w:tabs>
          <w:tab w:val="left" w:pos="855"/>
        </w:tabs>
        <w:spacing w:after="92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CF0351" w:rsidRPr="00CF0351" w:rsidRDefault="00CF0351" w:rsidP="00CF0351">
      <w:pPr>
        <w:pStyle w:val="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газа. Модель идеального газа в термодинамике: уравнение Менделеева—Клапейрона, выражение для внутренней энергии. Закон Дальтона. Г азовые законы.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Агрегатные состояния вещества. Фазовые переходы. Преобразование энергии в фазовых переходах. Насыщенные и ненасыщенные пары. Влажность воздуха. Модель строения жидкостей. Поверхностное натяжение. Смачивание и несмачивание. Капилляры. </w:t>
      </w:r>
      <w:r w:rsidRPr="00CF0351">
        <w:rPr>
          <w:rFonts w:ascii="Times New Roman" w:hAnsi="Times New Roman" w:cs="Times New Roman"/>
          <w:sz w:val="24"/>
          <w:szCs w:val="24"/>
        </w:rPr>
        <w:lastRenderedPageBreak/>
        <w:t>Модель строения твёрдых тел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. Механические свойства твёрдых тел.</w:t>
      </w:r>
      <w:r w:rsidRPr="00CF0351">
        <w:rPr>
          <w:rFonts w:ascii="Times New Roman" w:hAnsi="Times New Roman" w:cs="Times New Roman"/>
          <w:sz w:val="24"/>
          <w:szCs w:val="24"/>
        </w:rPr>
        <w:t xml:space="preserve"> Кристаллические и аморфные тела.</w:t>
      </w:r>
    </w:p>
    <w:p w:rsidR="00CF0351" w:rsidRPr="00CF0351" w:rsidRDefault="00CF0351" w:rsidP="00CF0351">
      <w:pPr>
        <w:pStyle w:val="1"/>
        <w:numPr>
          <w:ilvl w:val="0"/>
          <w:numId w:val="6"/>
        </w:numPr>
        <w:spacing w:after="40" w:line="276" w:lineRule="auto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Внутренняя энергия. Работа и теплопередача как способы изменения внутренней энергии. Первый закон термодинамики. Адиабатный процесс. Необратимость </w:t>
      </w:r>
    </w:p>
    <w:p w:rsidR="00CF0351" w:rsidRPr="00CF0351" w:rsidRDefault="00CF0351" w:rsidP="00CF0351">
      <w:pPr>
        <w:pStyle w:val="1"/>
        <w:spacing w:after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CF0351" w:rsidRPr="00CF0351" w:rsidRDefault="00CF0351" w:rsidP="00CF0351">
      <w:pPr>
        <w:pStyle w:val="1"/>
        <w:spacing w:after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CF0351" w:rsidRPr="00CF0351" w:rsidRDefault="00CF0351" w:rsidP="00CF0351">
      <w:pPr>
        <w:pStyle w:val="1"/>
        <w:spacing w:after="40"/>
        <w:rPr>
          <w:rFonts w:ascii="Times New Roman" w:hAnsi="Times New Roman" w:cs="Times New Roman"/>
          <w:b/>
          <w:bCs/>
          <w:sz w:val="24"/>
          <w:szCs w:val="24"/>
        </w:rPr>
      </w:pPr>
    </w:p>
    <w:p w:rsidR="00CF0351" w:rsidRPr="00CF0351" w:rsidRDefault="00CF0351" w:rsidP="00CF0351">
      <w:pPr>
        <w:pStyle w:val="1"/>
        <w:spacing w:after="40"/>
        <w:rPr>
          <w:rFonts w:ascii="Times New Roman" w:hAnsi="Times New Roman" w:cs="Times New Roman"/>
          <w:sz w:val="24"/>
          <w:szCs w:val="24"/>
        </w:rPr>
      </w:pP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Физика - фундаментальная наука о природе. Научный метод познания мира. Взаимосвязь между физикой и другими естественными науками. Методы научного исследования физических явлений. Физические величины. Погрешности измерений физических величин. Моделирование явлений и процессов природы.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Закономерность и случайность.</w:t>
      </w:r>
      <w:r w:rsidRPr="00CF0351">
        <w:rPr>
          <w:rFonts w:ascii="Times New Roman" w:hAnsi="Times New Roman" w:cs="Times New Roman"/>
          <w:sz w:val="24"/>
          <w:szCs w:val="24"/>
        </w:rPr>
        <w:t xml:space="preserve"> Физические законы и границы их применимости. Физические теории и принцип соответствия. Роль и место физики в формировании современной научной картины мира, в практической деятельности людей.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Физика и культура.</w:t>
      </w:r>
    </w:p>
    <w:p w:rsidR="00CF0351" w:rsidRPr="00CF0351" w:rsidRDefault="00CF0351" w:rsidP="00CF0351">
      <w:pPr>
        <w:pStyle w:val="70"/>
        <w:keepNext/>
        <w:keepLines/>
        <w:shd w:val="clear" w:color="auto" w:fill="auto"/>
        <w:ind w:firstLine="400"/>
        <w:jc w:val="both"/>
        <w:rPr>
          <w:sz w:val="24"/>
          <w:szCs w:val="24"/>
        </w:rPr>
      </w:pPr>
      <w:bookmarkStart w:id="4" w:name="bookmark28"/>
      <w:bookmarkStart w:id="5" w:name="bookmark29"/>
      <w:r w:rsidRPr="00CF0351">
        <w:rPr>
          <w:sz w:val="24"/>
          <w:szCs w:val="24"/>
        </w:rPr>
        <w:t>Механика</w:t>
      </w:r>
      <w:bookmarkEnd w:id="4"/>
      <w:bookmarkEnd w:id="5"/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Предмет и задачи классической механики. Кинематические характеристики механического движения. Модели тел и движений. Пространство и время. Относительность механического движения. Системы отсчёта. Скалярные и векторные физические величины. Траектория. Путь. Перемещение. Скорость. Ускорение. Равномерное и равноускоренное прямолинейное движение. Свободное падение тела. Равномерное движение точки по окружности.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Поступательное и вращательное движение твёрдого тела.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Взаимодействие тел. Явление инерции. Сила. Масса. Инерциальные системы отсчета. Законы динамики Ньютона. Сила тяжести, вес, невесомость. Силы упругости, силы трения. Законы: всемирного тяготения, Гука, сухого трения. Использование законов механики для объяснения движения небесных тел и для развития космических исследований.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Явления, наблюдаемые в неинерциалъных системах отсчёта.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Импульс материальной точки и системы тел. Закон изменения и сохранения импульса. Работа силы. Механическая энергия материальной точки и системы. Закон изменения и сохранения механической энергии.</w:t>
      </w:r>
    </w:p>
    <w:p w:rsidR="00CF0351" w:rsidRPr="00CF0351" w:rsidRDefault="00CF0351" w:rsidP="00CF035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i/>
          <w:iCs/>
          <w:sz w:val="24"/>
          <w:szCs w:val="24"/>
        </w:rPr>
        <w:t>Динамика вращательного движения абсолютно твёрдого тела.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Равновесие материальной точки и твёрдого тела. Момент силы. Условия равновесия твёрдого тела в инерциальной системе отсчёта. Равновесие жидкости и газа. Давление.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Движение жидкостей и газов. Закон сохранения энергии в динамике жидкости.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>Молекулярная физика и термодинамика</w:t>
      </w:r>
    </w:p>
    <w:p w:rsidR="00CF0351" w:rsidRPr="00CF0351" w:rsidRDefault="00CF0351" w:rsidP="00CF0351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Основы молекулярно-кинетической теории (МКТ) и термодинамики.</w:t>
      </w:r>
    </w:p>
    <w:p w:rsidR="00CF0351" w:rsidRPr="00CF0351" w:rsidRDefault="00CF0351" w:rsidP="00CF0351">
      <w:pPr>
        <w:pStyle w:val="1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Экспериментальные доказательства МКТ. Абсолютная температура как мера средней кинетической энергии теплового движения частиц вещества.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Модель идеального газа. Давление газа. Связь между давлением и средней кинетической энергией поступательного теплового движения молекул идеальноготепловых процессов.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 xml:space="preserve">Второй закон термодинамики. </w:t>
      </w:r>
      <w:r w:rsidRPr="00CF0351">
        <w:rPr>
          <w:rFonts w:ascii="Times New Roman" w:hAnsi="Times New Roman" w:cs="Times New Roman"/>
          <w:sz w:val="24"/>
          <w:szCs w:val="24"/>
        </w:rPr>
        <w:t>Преобразования энергии в тепловых машинах. Цикл Карно. КПД тепловой машины. Экологические проблемы теплоэнергетики.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>Основы электродинамики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Предмет и задачи электродинамики. Электрическое взаимодействие. Закон сохранения электрического заряда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F0351">
        <w:rPr>
          <w:rFonts w:ascii="Times New Roman" w:hAnsi="Times New Roman" w:cs="Times New Roman"/>
          <w:sz w:val="24"/>
          <w:szCs w:val="24"/>
        </w:rPr>
        <w:t xml:space="preserve"> Закон Кулона. Напряжённость и потенциал электростатического поля. Принцип суперпозиции электрических полей. Разность потенциалов. Проводники и диэлектрики в электростатическом поле. Электрическая ёмкость. Конденсатор. Энергия электрического поля.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Постоянный электрический ток. Сила тока. Электродвижущая сила (ЭДС). Закон Ома для полной электрической цепи. Электрический ток в металлах, электролитах, </w:t>
      </w:r>
      <w:r w:rsidRPr="00CF0351">
        <w:rPr>
          <w:rFonts w:ascii="Times New Roman" w:hAnsi="Times New Roman" w:cs="Times New Roman"/>
          <w:sz w:val="24"/>
          <w:szCs w:val="24"/>
        </w:rPr>
        <w:lastRenderedPageBreak/>
        <w:t xml:space="preserve">полупроводниках, газах и вакууме. Плазма.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Электролиз.</w:t>
      </w:r>
      <w:r w:rsidRPr="00CF0351">
        <w:rPr>
          <w:rFonts w:ascii="Times New Roman" w:hAnsi="Times New Roman" w:cs="Times New Roman"/>
          <w:sz w:val="24"/>
          <w:szCs w:val="24"/>
        </w:rPr>
        <w:t xml:space="preserve"> Полупроводниковые приборы.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Сверхпроводимость.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Магнитное поле. Вектор магнитной индукции. Принцип суперпозиции магнитных полей. Магнитное поле проводника с током. Действие магнитного поля на проводник с током и движущуюся заряженную частицу. Сила Ампера и сила Лоренца.</w:t>
      </w:r>
    </w:p>
    <w:p w:rsidR="00CF0351" w:rsidRPr="00CF0351" w:rsidRDefault="00CF0351" w:rsidP="00CF0351">
      <w:pPr>
        <w:pStyle w:val="1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Поток вектора магнитной индукции. Явление электромагнитной индукции. Правило Ленца. Закон электромагнитной индукции. ЭДС индукции в движущихся проводниках. Явление самоиндукции. Индуктивность. Энергия электромагнитного поля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F0351">
        <w:rPr>
          <w:rFonts w:ascii="Times New Roman" w:hAnsi="Times New Roman" w:cs="Times New Roman"/>
          <w:sz w:val="24"/>
          <w:szCs w:val="24"/>
        </w:rPr>
        <w:t xml:space="preserve"> Магнитные свойства вещества.</w:t>
      </w:r>
    </w:p>
    <w:p w:rsidR="00CF0351" w:rsidRPr="00CF0351" w:rsidRDefault="00CF0351" w:rsidP="00CF0351">
      <w:pPr>
        <w:pStyle w:val="70"/>
        <w:keepNext/>
        <w:keepLines/>
        <w:shd w:val="clear" w:color="auto" w:fill="auto"/>
        <w:ind w:firstLine="480"/>
        <w:jc w:val="both"/>
        <w:rPr>
          <w:sz w:val="24"/>
          <w:szCs w:val="24"/>
        </w:rPr>
      </w:pPr>
      <w:bookmarkStart w:id="6" w:name="bookmark30"/>
      <w:bookmarkStart w:id="7" w:name="bookmark31"/>
      <w:r w:rsidRPr="00CF0351">
        <w:rPr>
          <w:sz w:val="24"/>
          <w:szCs w:val="24"/>
        </w:rPr>
        <w:t>Колебания и волны</w:t>
      </w:r>
      <w:bookmarkEnd w:id="6"/>
      <w:bookmarkEnd w:id="7"/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Механические колебания. Амплитуда, период, частота, фаза колебаний. Превращения энергии при колебаниях.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Вынужденные колебания, резонанс.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Электромагнитные колебания. Колебательный контур. Свободные электромагнитные колебания. Вынужденные электромагнитные колебания. Резонанс. Переменный ток. Конденсатор и катушка в цепи переменного тока.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Элементарная теория трансформатора.</w:t>
      </w:r>
      <w:r w:rsidRPr="00CF0351">
        <w:rPr>
          <w:rFonts w:ascii="Times New Roman" w:hAnsi="Times New Roman" w:cs="Times New Roman"/>
          <w:sz w:val="24"/>
          <w:szCs w:val="24"/>
        </w:rPr>
        <w:t xml:space="preserve"> Производство, передача и потребление электрической энергии.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Механические волны. Поперечные и продольные волны. Энергия волны. Интерференция и дифракция волн. Звуковые волны.</w:t>
      </w:r>
    </w:p>
    <w:p w:rsidR="00CF0351" w:rsidRPr="00CF0351" w:rsidRDefault="00CF0351" w:rsidP="00CF0351">
      <w:pPr>
        <w:pStyle w:val="1"/>
        <w:tabs>
          <w:tab w:val="left" w:pos="3283"/>
          <w:tab w:val="left" w:pos="4565"/>
          <w:tab w:val="left" w:pos="8688"/>
        </w:tabs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Электромагнитное</w:t>
      </w:r>
      <w:r w:rsidRPr="00CF0351">
        <w:rPr>
          <w:rFonts w:ascii="Times New Roman" w:hAnsi="Times New Roman" w:cs="Times New Roman"/>
          <w:sz w:val="24"/>
          <w:szCs w:val="24"/>
        </w:rPr>
        <w:tab/>
        <w:t>поле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F0351">
        <w:rPr>
          <w:rFonts w:ascii="Times New Roman" w:hAnsi="Times New Roman" w:cs="Times New Roman"/>
          <w:sz w:val="24"/>
          <w:szCs w:val="24"/>
        </w:rPr>
        <w:tab/>
        <w:t>Вихревое электрическое</w:t>
      </w:r>
      <w:r w:rsidRPr="00CF0351">
        <w:rPr>
          <w:rFonts w:ascii="Times New Roman" w:hAnsi="Times New Roman" w:cs="Times New Roman"/>
          <w:sz w:val="24"/>
          <w:szCs w:val="24"/>
        </w:rPr>
        <w:tab/>
        <w:t>поле.</w:t>
      </w:r>
    </w:p>
    <w:p w:rsidR="00CF0351" w:rsidRPr="00CF0351" w:rsidRDefault="00CF0351" w:rsidP="00CF0351">
      <w:pPr>
        <w:pStyle w:val="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Электромагнитные волны. Свойства электромагнитных волн. Диапазоны электромагнитных излучений и их практическое применение. Принципы радиосвязи и телевидения. Развитие средств связи.</w:t>
      </w:r>
    </w:p>
    <w:p w:rsidR="00CF0351" w:rsidRPr="00CF0351" w:rsidRDefault="00CF0351" w:rsidP="00CF0351">
      <w:pPr>
        <w:pStyle w:val="70"/>
        <w:keepNext/>
        <w:keepLines/>
        <w:shd w:val="clear" w:color="auto" w:fill="auto"/>
        <w:ind w:firstLine="480"/>
        <w:jc w:val="both"/>
        <w:rPr>
          <w:sz w:val="24"/>
          <w:szCs w:val="24"/>
        </w:rPr>
      </w:pPr>
      <w:bookmarkStart w:id="8" w:name="bookmark32"/>
      <w:bookmarkStart w:id="9" w:name="bookmark33"/>
      <w:r w:rsidRPr="00CF0351">
        <w:rPr>
          <w:sz w:val="24"/>
          <w:szCs w:val="24"/>
        </w:rPr>
        <w:t>Оптика</w:t>
      </w:r>
      <w:bookmarkEnd w:id="8"/>
      <w:bookmarkEnd w:id="9"/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Геометрическая оптика. Прямолинейное распространение света в однородной среде. Законы отражения и преломления света. Полное отражение света. Формула тонкой линзы. Оптические приборы.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Скорость света. Волновые свойства света. Дисперсия света. Интерференция света. Когерентность. Дифракция света. Поляризация света.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Виды излучений.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Спектры и спектральный анализ.</w:t>
      </w:r>
      <w:r w:rsidRPr="00CF0351">
        <w:rPr>
          <w:rFonts w:ascii="Times New Roman" w:hAnsi="Times New Roman" w:cs="Times New Roman"/>
          <w:sz w:val="24"/>
          <w:szCs w:val="24"/>
        </w:rPr>
        <w:t xml:space="preserve"> Практическое применение электромагнитных излучений.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>Основы специальной теории относительности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Инвариантность модуля скорости света в вакууме. Принцип относительности Эйнштейна.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Пространство и время в специальной теории относительности. Энергия и импульс свободной частицы.</w:t>
      </w:r>
      <w:r w:rsidRPr="00CF0351">
        <w:rPr>
          <w:rFonts w:ascii="Times New Roman" w:hAnsi="Times New Roman" w:cs="Times New Roman"/>
          <w:sz w:val="24"/>
          <w:szCs w:val="24"/>
        </w:rPr>
        <w:t xml:space="preserve"> Связь массы и энергии свободной частицы. Энергия покоя.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>Квантовая физика. Физика атома и атомного ядра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Предмет и задачи квантовой физики.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Тепловое излучение. Распределение энергии в спектре абсолютно чёрного тела. Гипотеза М. Планка о квантах. Фотоэффект. Опыты А. Г. Столетова, законы фотоэффекта. Уравнение А. Эйнштейна для фотоэффекта.</w:t>
      </w:r>
    </w:p>
    <w:p w:rsidR="00CF0351" w:rsidRPr="00CF0351" w:rsidRDefault="00CF0351" w:rsidP="00CF0351">
      <w:pPr>
        <w:pStyle w:val="1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Фотон. Гипотеза де Бройля о волновых свойствах частиц. Корпускулярно-волновой дуализм. Соотношение неопределённостей Гейзенберга. Давление света.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Опыты П. Н. Лебедева и С. И. Вавилова. Дифракция электронов.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Модели строения атома. Опыты Резерфорда. Планетарная модель строения атома. Объяснение линейчатого спектра водорода на основе квантовых постулатов Бора. Спонтанное и вынужденное излучение света.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Состав и строение атомных ядер. Изотопы. Ядерные силы. Дефект массы. Энергия связи атомных ядер.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Радиоактивность. Виды радиоактивного излучения. Закон радиоактивного распада. Ядерные реакции, реакции деления и синтеза. Цепная реакция деления ядер. Ядерная энергетика. Термоядерный синтез. Применение ядерной энергии.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Биологическое действие радиоактивных излучений.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lastRenderedPageBreak/>
        <w:t xml:space="preserve">Элементарные частицы. Фундаментальные взаимодействия.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Ускорители элементарных частиц.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b/>
          <w:bCs/>
          <w:sz w:val="24"/>
          <w:szCs w:val="24"/>
        </w:rPr>
        <w:t>Строение Вселенной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Применимость законов физики для объяснения природы космических объектов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CF0351">
        <w:rPr>
          <w:rFonts w:ascii="Times New Roman" w:hAnsi="Times New Roman" w:cs="Times New Roman"/>
          <w:sz w:val="24"/>
          <w:szCs w:val="24"/>
        </w:rPr>
        <w:t xml:space="preserve"> Солнечная система. Звёзды и источники их энергии. Классификация звёзд. Эволюция Солнца и звёзд.</w:t>
      </w:r>
    </w:p>
    <w:p w:rsidR="00CF0351" w:rsidRPr="00CF0351" w:rsidRDefault="00CF0351" w:rsidP="00CF0351">
      <w:pPr>
        <w:pStyle w:val="1"/>
        <w:spacing w:after="48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Галактика. Другие галактики. Пространственно-временные масштабы наблюдаемой Вселенной. Представление об эволюции Вселенной. </w:t>
      </w:r>
      <w:r w:rsidRPr="00CF0351">
        <w:rPr>
          <w:rFonts w:ascii="Times New Roman" w:hAnsi="Times New Roman" w:cs="Times New Roman"/>
          <w:i/>
          <w:iCs/>
          <w:sz w:val="24"/>
          <w:szCs w:val="24"/>
        </w:rPr>
        <w:t>Тёмная материя и тёмная энергия.</w:t>
      </w:r>
    </w:p>
    <w:p w:rsidR="00CF0351" w:rsidRPr="00CF0351" w:rsidRDefault="00CF0351" w:rsidP="00CF0351">
      <w:pPr>
        <w:pStyle w:val="70"/>
        <w:keepNext/>
        <w:keepLines/>
        <w:shd w:val="clear" w:color="auto" w:fill="auto"/>
        <w:spacing w:after="40"/>
        <w:ind w:firstLine="460"/>
        <w:jc w:val="both"/>
        <w:rPr>
          <w:sz w:val="24"/>
          <w:szCs w:val="24"/>
        </w:rPr>
      </w:pPr>
      <w:bookmarkStart w:id="10" w:name="bookmark34"/>
      <w:bookmarkStart w:id="11" w:name="bookmark35"/>
      <w:r w:rsidRPr="00CF0351">
        <w:rPr>
          <w:sz w:val="24"/>
          <w:szCs w:val="24"/>
        </w:rPr>
        <w:t>Примерный перечень практических и лабораторных работ</w:t>
      </w:r>
      <w:bookmarkEnd w:id="10"/>
      <w:bookmarkEnd w:id="11"/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  <w:u w:val="single"/>
        </w:rPr>
        <w:t>Прямые измерения: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мгновенной скорости с использованием секундомера или компьютера с датчиками;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сравнение масс (по взаимодействию);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сил в механике;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температуры жидкостными и цифровыми термометрами;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оценка сил взаимодействия молекул (методом отрыва капель);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экспериментальная проверка закона Гей-Люссака (измерение термо</w:t>
      </w:r>
      <w:r w:rsidRPr="00CF0351">
        <w:rPr>
          <w:rFonts w:ascii="Times New Roman" w:hAnsi="Times New Roman" w:cs="Times New Roman"/>
          <w:sz w:val="24"/>
          <w:szCs w:val="24"/>
        </w:rPr>
        <w:softHyphen/>
        <w:t>динамических параметров газа;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ЭДС источника тока;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определение периода обращения двойных звёзд (печатные материалы).</w:t>
      </w:r>
    </w:p>
    <w:p w:rsidR="00CF0351" w:rsidRPr="00CF0351" w:rsidRDefault="00CF0351" w:rsidP="00CF0351">
      <w:pPr>
        <w:pStyle w:val="1"/>
        <w:spacing w:after="40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  <w:u w:val="single"/>
        </w:rPr>
        <w:t>Косвенные измерения: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ускорения;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804"/>
        </w:tabs>
        <w:spacing w:after="40" w:line="276" w:lineRule="auto"/>
        <w:ind w:firstLine="46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ускорения свободного падения;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определение энергии и импульса по тормозному пути;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удельной теплоты плавления льда;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922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напряжённости вихревого электрического поля (при наблюдении электромагнитной индукции);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внутреннего сопротивления источника тока;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определение показателя преломления среды;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измерение фокусного расстояния собирающей и рассеивающей линз;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определение длины световой волны;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 xml:space="preserve">оценка информационной ёмкости компакт-диска </w:t>
      </w:r>
      <w:r w:rsidRPr="00CF0351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CF0351">
        <w:rPr>
          <w:rFonts w:ascii="Times New Roman" w:hAnsi="Times New Roman" w:cs="Times New Roman"/>
          <w:sz w:val="24"/>
          <w:szCs w:val="24"/>
          <w:lang w:val="en-US" w:bidi="en-US"/>
        </w:rPr>
        <w:t>CD</w:t>
      </w:r>
      <w:r w:rsidRPr="00CF0351">
        <w:rPr>
          <w:rFonts w:ascii="Times New Roman" w:hAnsi="Times New Roman" w:cs="Times New Roman"/>
          <w:sz w:val="24"/>
          <w:szCs w:val="24"/>
          <w:lang w:bidi="en-US"/>
        </w:rPr>
        <w:t>);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определение импульса и энергии частицы при движении в магнитном поле (по фотографиям).</w:t>
      </w:r>
    </w:p>
    <w:p w:rsidR="00CF0351" w:rsidRPr="00CF0351" w:rsidRDefault="00CF0351" w:rsidP="00CF0351">
      <w:pPr>
        <w:pStyle w:val="1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  <w:u w:val="single"/>
        </w:rPr>
        <w:t>Наблюдения: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2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наблюдение механических явлений в инерциальных и неинерциальных системах отсчёта;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наблюдение вынужденных колебаний и резонанса;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наблюдение диффузии;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lastRenderedPageBreak/>
        <w:t>наблюдение явления электромагнитной индукции;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наблюдение волновых свойств света: дифракция, интерференция, поляризация;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наблюдение спектров;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вечерние наблюдения звёзд, Луны и планет в телескоп или бинокль.</w:t>
      </w:r>
    </w:p>
    <w:p w:rsidR="00CF0351" w:rsidRPr="00CF0351" w:rsidRDefault="00CF0351" w:rsidP="00CF0351">
      <w:pPr>
        <w:pStyle w:val="1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  <w:u w:val="single"/>
        </w:rPr>
        <w:t>Исследования: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922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равноускоренного движения с использованием электронного секундомера или компьютера с датчиками;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движения тела, брошенного горизонтально;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центрального удара;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качения цилиндра по наклонной плоскости;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движения броуновской частицы (по трекам Перрена);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изопроцессов;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изохорного процесса и оценка абсолютного нуля;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остывания воды;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2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зависимости напряжения на полюсах источника тока от силы тока в цепи;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зависимости силы тока через лампочку от напряжения на ней;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нагревания воды нагревателем небольшой мощности;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явления электромагнитной индукции;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зависимости угла преломления от угла падения;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2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зависимости расстояния линзы до изображения от расстояния линзы до предмета;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спектра водорода;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исследование движения двойных звёзд (по печатным материалам).</w:t>
      </w:r>
    </w:p>
    <w:p w:rsidR="00CF0351" w:rsidRPr="00CF0351" w:rsidRDefault="00CF0351" w:rsidP="00CF0351">
      <w:pPr>
        <w:pStyle w:val="1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  <w:u w:val="single"/>
        </w:rPr>
        <w:t>Проверка гипотез: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2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 движении бруска по наклонной плоскости время перемещения на определённое расстояния тем больше, чем больше масса бруска;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 движении бруска по наклонной плоскости скорость прямо пропорциональна пути;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 затухании колебаний амплитуда обратно пропорциональна времени;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jc w:val="both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квадрат среднего перемещение броуновской частицы прямо пропорционально времени наблюдения (по трекам Перрена);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скорость остывания воды линейно зависит от времени остывания;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66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напряжение при последовательном включении лампочки и резистора не равно сумме напряжений на лампочке и резисторе;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угол преломления прямо пропорционален углу падения;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при плотном сложении двух линз оптические силы складываются;</w:t>
      </w:r>
    </w:p>
    <w:p w:rsidR="00CF0351" w:rsidRPr="00CF0351" w:rsidRDefault="00CF0351" w:rsidP="00CF0351">
      <w:pPr>
        <w:pStyle w:val="1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  <w:u w:val="single"/>
        </w:rPr>
        <w:lastRenderedPageBreak/>
        <w:t>Конструирование технических устройств: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конструирование наклонной плоскости с заданным КПД;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конструирование рычажных весов;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71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конструирование наклонной плоскости, по которой брусок движется с заданным ускорением;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конструирование электродвигателя;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</w:pPr>
      <w:r w:rsidRPr="00CF0351">
        <w:rPr>
          <w:rFonts w:ascii="Times New Roman" w:hAnsi="Times New Roman" w:cs="Times New Roman"/>
          <w:sz w:val="24"/>
          <w:szCs w:val="24"/>
        </w:rPr>
        <w:t>конструирование трансформатора;</w:t>
      </w:r>
    </w:p>
    <w:p w:rsidR="00CF0351" w:rsidRPr="00CF0351" w:rsidRDefault="00CF0351" w:rsidP="00CF0351">
      <w:pPr>
        <w:pStyle w:val="1"/>
        <w:numPr>
          <w:ilvl w:val="0"/>
          <w:numId w:val="5"/>
        </w:numPr>
        <w:tabs>
          <w:tab w:val="left" w:pos="784"/>
        </w:tabs>
        <w:spacing w:after="60" w:line="276" w:lineRule="auto"/>
        <w:ind w:firstLine="440"/>
        <w:rPr>
          <w:rFonts w:ascii="Times New Roman" w:hAnsi="Times New Roman" w:cs="Times New Roman"/>
          <w:sz w:val="24"/>
          <w:szCs w:val="24"/>
        </w:rPr>
        <w:sectPr w:rsidR="00CF0351" w:rsidRPr="00CF0351">
          <w:pgSz w:w="11900" w:h="16840"/>
          <w:pgMar w:top="927" w:right="790" w:bottom="1269" w:left="1639" w:header="499" w:footer="3" w:gutter="0"/>
          <w:pgNumType w:start="1"/>
          <w:cols w:space="720"/>
          <w:noEndnote/>
          <w:docGrid w:linePitch="360"/>
        </w:sectPr>
      </w:pPr>
      <w:r w:rsidRPr="00CF0351">
        <w:rPr>
          <w:rFonts w:ascii="Times New Roman" w:hAnsi="Times New Roman" w:cs="Times New Roman"/>
          <w:sz w:val="24"/>
          <w:szCs w:val="24"/>
        </w:rPr>
        <w:t>конструирование модели телескопа или микроскопа.</w:t>
      </w:r>
    </w:p>
    <w:p w:rsidR="00CF0351" w:rsidRDefault="00CF0351" w:rsidP="001A20C7">
      <w:pPr>
        <w:ind w:left="720"/>
        <w:jc w:val="center"/>
        <w:rPr>
          <w:b/>
          <w:sz w:val="28"/>
          <w:szCs w:val="28"/>
        </w:rPr>
      </w:pPr>
    </w:p>
    <w:p w:rsidR="00CF0351" w:rsidRDefault="00CF0351" w:rsidP="001A20C7">
      <w:pPr>
        <w:ind w:left="720"/>
        <w:jc w:val="center"/>
        <w:rPr>
          <w:b/>
          <w:sz w:val="28"/>
          <w:szCs w:val="28"/>
        </w:rPr>
      </w:pPr>
    </w:p>
    <w:p w:rsidR="00CF0351" w:rsidRDefault="00CF0351" w:rsidP="001A20C7">
      <w:pPr>
        <w:ind w:left="720"/>
        <w:jc w:val="center"/>
        <w:rPr>
          <w:b/>
          <w:sz w:val="28"/>
          <w:szCs w:val="28"/>
        </w:rPr>
      </w:pPr>
    </w:p>
    <w:p w:rsidR="00CF0351" w:rsidRDefault="00CF0351" w:rsidP="001A20C7">
      <w:pPr>
        <w:ind w:left="720"/>
        <w:jc w:val="center"/>
        <w:rPr>
          <w:b/>
          <w:sz w:val="28"/>
          <w:szCs w:val="28"/>
        </w:rPr>
      </w:pPr>
    </w:p>
    <w:p w:rsidR="001A20C7" w:rsidRDefault="001A20C7" w:rsidP="001A20C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1A20C7" w:rsidRDefault="001A20C7" w:rsidP="001A20C7">
      <w:pPr>
        <w:ind w:left="720"/>
        <w:jc w:val="center"/>
        <w:rPr>
          <w:b/>
          <w:sz w:val="28"/>
          <w:szCs w:val="28"/>
        </w:rPr>
      </w:pPr>
    </w:p>
    <w:p w:rsidR="001A20C7" w:rsidRDefault="001A20C7" w:rsidP="001A20C7">
      <w:pPr>
        <w:ind w:left="720"/>
        <w:jc w:val="center"/>
        <w:rPr>
          <w:b/>
          <w:sz w:val="28"/>
          <w:szCs w:val="28"/>
        </w:rPr>
      </w:pPr>
    </w:p>
    <w:p w:rsidR="001A20C7" w:rsidRDefault="001A20C7" w:rsidP="001A20C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006CC5">
        <w:rPr>
          <w:b/>
          <w:sz w:val="28"/>
          <w:szCs w:val="28"/>
        </w:rPr>
        <w:t>класс (</w:t>
      </w:r>
      <w:r>
        <w:rPr>
          <w:b/>
          <w:sz w:val="28"/>
          <w:szCs w:val="28"/>
        </w:rPr>
        <w:t>70</w:t>
      </w:r>
      <w:r w:rsidRPr="00006CC5">
        <w:rPr>
          <w:b/>
          <w:sz w:val="28"/>
          <w:szCs w:val="28"/>
        </w:rPr>
        <w:t xml:space="preserve"> часов)</w:t>
      </w:r>
    </w:p>
    <w:p w:rsidR="001A20C7" w:rsidRDefault="001A20C7" w:rsidP="001A20C7">
      <w:pPr>
        <w:ind w:left="720"/>
        <w:jc w:val="center"/>
        <w:rPr>
          <w:b/>
          <w:sz w:val="28"/>
          <w:szCs w:val="28"/>
        </w:rPr>
      </w:pPr>
    </w:p>
    <w:p w:rsidR="001A20C7" w:rsidRDefault="001A20C7" w:rsidP="001A20C7">
      <w:pPr>
        <w:ind w:left="720"/>
        <w:jc w:val="center"/>
        <w:rPr>
          <w:b/>
          <w:sz w:val="28"/>
          <w:szCs w:val="28"/>
        </w:rPr>
      </w:pPr>
    </w:p>
    <w:p w:rsidR="001A20C7" w:rsidRPr="00006CC5" w:rsidRDefault="001A20C7" w:rsidP="001A20C7">
      <w:pPr>
        <w:ind w:left="720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381"/>
        <w:gridCol w:w="851"/>
        <w:gridCol w:w="4676"/>
        <w:gridCol w:w="3408"/>
      </w:tblGrid>
      <w:tr w:rsidR="001A20C7" w:rsidRPr="0070454C" w:rsidTr="00CC2086">
        <w:trPr>
          <w:trHeight w:val="828"/>
        </w:trPr>
        <w:tc>
          <w:tcPr>
            <w:tcW w:w="534" w:type="dxa"/>
          </w:tcPr>
          <w:p w:rsidR="001A20C7" w:rsidRPr="0070454C" w:rsidRDefault="001A20C7" w:rsidP="00CC2086">
            <w:pPr>
              <w:jc w:val="center"/>
              <w:rPr>
                <w:b/>
                <w:lang w:val="en-US"/>
              </w:rPr>
            </w:pPr>
            <w:r w:rsidRPr="0070454C">
              <w:rPr>
                <w:b/>
                <w:lang w:val="en-US"/>
              </w:rPr>
              <w:t>№</w:t>
            </w:r>
          </w:p>
          <w:p w:rsidR="001A20C7" w:rsidRPr="0070454C" w:rsidRDefault="001A20C7" w:rsidP="00CC2086">
            <w:pPr>
              <w:jc w:val="center"/>
              <w:rPr>
                <w:b/>
              </w:rPr>
            </w:pPr>
            <w:r w:rsidRPr="0070454C">
              <w:rPr>
                <w:b/>
              </w:rPr>
              <w:t>п/п</w:t>
            </w:r>
          </w:p>
        </w:tc>
        <w:tc>
          <w:tcPr>
            <w:tcW w:w="5381" w:type="dxa"/>
          </w:tcPr>
          <w:p w:rsidR="001A20C7" w:rsidRPr="0070454C" w:rsidRDefault="001A20C7" w:rsidP="00CC2086">
            <w:pPr>
              <w:jc w:val="center"/>
              <w:rPr>
                <w:b/>
              </w:rPr>
            </w:pPr>
            <w:r w:rsidRPr="0070454C">
              <w:rPr>
                <w:b/>
              </w:rPr>
              <w:t>Наименование раздела, темы</w:t>
            </w:r>
          </w:p>
        </w:tc>
        <w:tc>
          <w:tcPr>
            <w:tcW w:w="851" w:type="dxa"/>
          </w:tcPr>
          <w:p w:rsidR="001A20C7" w:rsidRPr="0070454C" w:rsidRDefault="001A20C7" w:rsidP="00CC2086">
            <w:pPr>
              <w:jc w:val="center"/>
              <w:rPr>
                <w:b/>
              </w:rPr>
            </w:pPr>
            <w:r w:rsidRPr="0070454C">
              <w:rPr>
                <w:b/>
              </w:rPr>
              <w:t>Количество часов</w:t>
            </w:r>
          </w:p>
        </w:tc>
        <w:tc>
          <w:tcPr>
            <w:tcW w:w="4676" w:type="dxa"/>
          </w:tcPr>
          <w:p w:rsidR="001A20C7" w:rsidRPr="0070454C" w:rsidRDefault="001A20C7" w:rsidP="00CC2086">
            <w:pPr>
              <w:jc w:val="center"/>
              <w:rPr>
                <w:b/>
                <w:bCs/>
              </w:rPr>
            </w:pPr>
            <w:r w:rsidRPr="0070454C">
              <w:rPr>
                <w:b/>
              </w:rPr>
              <w:t>Содержание воспитания с учётом рабочей программы воспитания</w:t>
            </w:r>
          </w:p>
          <w:p w:rsidR="001A20C7" w:rsidRPr="0070454C" w:rsidRDefault="001A20C7" w:rsidP="00CC2086">
            <w:pPr>
              <w:jc w:val="center"/>
              <w:rPr>
                <w:b/>
              </w:rPr>
            </w:pPr>
          </w:p>
        </w:tc>
        <w:tc>
          <w:tcPr>
            <w:tcW w:w="3408" w:type="dxa"/>
          </w:tcPr>
          <w:p w:rsidR="001A20C7" w:rsidRPr="0070454C" w:rsidRDefault="001A20C7" w:rsidP="00CC2086">
            <w:pPr>
              <w:jc w:val="center"/>
              <w:rPr>
                <w:b/>
              </w:rPr>
            </w:pPr>
            <w:r w:rsidRPr="0070454C">
              <w:rPr>
                <w:b/>
              </w:rPr>
              <w:t>Модуль воспитательной программы «Школьный урок»</w:t>
            </w:r>
          </w:p>
        </w:tc>
      </w:tr>
      <w:tr w:rsidR="001A20C7" w:rsidRPr="0070454C" w:rsidTr="00CC2086">
        <w:trPr>
          <w:trHeight w:val="277"/>
        </w:trPr>
        <w:tc>
          <w:tcPr>
            <w:tcW w:w="14850" w:type="dxa"/>
            <w:gridSpan w:val="5"/>
          </w:tcPr>
          <w:p w:rsidR="001A20C7" w:rsidRPr="0070454C" w:rsidRDefault="001A20C7" w:rsidP="00CC2086">
            <w:pPr>
              <w:jc w:val="center"/>
              <w:rPr>
                <w:b/>
              </w:rPr>
            </w:pPr>
            <w:r w:rsidRPr="0070454C">
              <w:rPr>
                <w:b/>
              </w:rPr>
              <w:t xml:space="preserve">Глава 1. </w:t>
            </w:r>
            <w:r w:rsidR="006353F6">
              <w:rPr>
                <w:b/>
                <w:bCs/>
              </w:rPr>
              <w:t>механ</w:t>
            </w:r>
            <w:r>
              <w:rPr>
                <w:b/>
                <w:bCs/>
              </w:rPr>
              <w:t>ика</w:t>
            </w:r>
          </w:p>
        </w:tc>
      </w:tr>
      <w:tr w:rsidR="001A20C7" w:rsidRPr="0070454C" w:rsidTr="00CC2086">
        <w:trPr>
          <w:trHeight w:val="295"/>
        </w:trPr>
        <w:tc>
          <w:tcPr>
            <w:tcW w:w="534" w:type="dxa"/>
          </w:tcPr>
          <w:p w:rsidR="001A20C7" w:rsidRPr="0070454C" w:rsidRDefault="001A20C7" w:rsidP="001A20C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381" w:type="dxa"/>
            <w:vAlign w:val="center"/>
          </w:tcPr>
          <w:p w:rsidR="001A20C7" w:rsidRPr="0070454C" w:rsidRDefault="001A20C7" w:rsidP="00CC2086">
            <w:pPr>
              <w:pStyle w:val="1"/>
              <w:spacing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движения. Материальная точка как модель тела. Критерии замены тела материаль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ной точкой. Поступательное движение. Система отсчета. Перемещение. Различие между поня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тиями «путь» и «перемещение». Нахождение координаты тела по его начальной координате и проекции вектора перемещения. Перемещение при прямолинейном равномерном движении. Прямолинейное равноускоренное движение. Мгновенная скорость. Ускорение. Скорость прямолинейного равноускоренного движения. График скорости. Перемещение при прямолиней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ном равноускоренном движении. Закономерности, присущие прямолинейному равноускоренному движению без начальной скорости. Относитель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ность траектории, перемещения, пути, скорости. Геоцентрическая и гелиоцентрическая системы мира. Причина 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смены дня и ночи на Земле (в гелиоцентрической системе).</w:t>
            </w:r>
          </w:p>
          <w:p w:rsidR="001A20C7" w:rsidRPr="0070454C" w:rsidRDefault="001A20C7" w:rsidP="00CC2086">
            <w:pPr>
              <w:pStyle w:val="1"/>
              <w:spacing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Причины движения с точки зрения Аристотеля и его последователей. Закон инерции. Первый закон Ньютона. Инерциальные системы отсчета. Второй закон Ньютона. Третий закон Ньютона. Свободное падение тел. Ускорение свободного падения. Падение тел в воздухе и разреженном пространстве. Уменьшение модуля вектора скорости при противоположном направлении векторов начальной скорости и ускорения свободного падения. Невесомость.</w:t>
            </w:r>
          </w:p>
          <w:p w:rsidR="001A20C7" w:rsidRPr="0070454C" w:rsidRDefault="001A20C7" w:rsidP="00CC2086">
            <w:pPr>
              <w:pStyle w:val="1"/>
              <w:spacing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Закон всемирного тяготения и условия его при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менимости. Гравитационная постоянная. Ускоре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ние свободного падения на Земле и других небес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ных телах. Зависимость ускорения свободного падения от широты места и высоты над Землей. Сила упругости. Закон Гука. Сила трения. Виды трения: трение покоя, трение скольжения, трение качения. Формула для расчета силы трения скольжения. Примеры полезного прояв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ления трения. Прямолинейное и криволинейное движение. Движение тела по окружности с постоянной по модулю скоростью. Центростреми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тельное ускорение. </w:t>
            </w:r>
            <w:r w:rsidRPr="0070454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Искусственные спутники Земли. Первая космическая скорость.</w:t>
            </w:r>
          </w:p>
          <w:p w:rsidR="001A20C7" w:rsidRPr="0070454C" w:rsidRDefault="001A20C7" w:rsidP="00CC2086">
            <w:pPr>
              <w:pStyle w:val="1"/>
              <w:spacing w:after="100"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Импульс тела. Замкнутая система тел. Измене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ние импульсов тел при их взаимодействии. Закон сохранения импульса. Сущность и примеры реактивного движения. Назначение, конструк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ция и принцип действия ракеты. Многоступенча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тые ракеты. Работа силы. Работа силы тяжести</w:t>
            </w:r>
          </w:p>
          <w:p w:rsidR="001A20C7" w:rsidRDefault="001A20C7" w:rsidP="00CC2086">
            <w:pPr>
              <w:pStyle w:val="1"/>
              <w:spacing w:after="200"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теме: </w:t>
            </w:r>
          </w:p>
          <w:p w:rsidR="001A20C7" w:rsidRDefault="001A20C7" w:rsidP="00CC2086">
            <w:pPr>
              <w:pStyle w:val="1"/>
              <w:spacing w:after="200"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Основы кинематики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1A20C7" w:rsidRPr="0070454C" w:rsidRDefault="001A20C7" w:rsidP="00CC2086">
            <w:pPr>
              <w:pStyle w:val="1"/>
              <w:spacing w:after="200" w:line="221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  «Законы динамики .Законы сохранения»</w:t>
            </w:r>
          </w:p>
          <w:p w:rsidR="001A20C7" w:rsidRPr="0070454C" w:rsidRDefault="001A20C7" w:rsidP="00CC2086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Лабораторные работы,</w:t>
            </w:r>
          </w:p>
          <w:p w:rsidR="001A20C7" w:rsidRDefault="001A20C7" w:rsidP="001A20C7">
            <w:pPr>
              <w:pStyle w:val="1"/>
              <w:numPr>
                <w:ilvl w:val="0"/>
                <w:numId w:val="2"/>
              </w:numPr>
              <w:tabs>
                <w:tab w:val="left" w:pos="294"/>
              </w:tabs>
              <w:spacing w:line="22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2" w:name="bookmark425"/>
            <w:bookmarkEnd w:id="12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движения по окружности</w:t>
            </w:r>
          </w:p>
          <w:p w:rsidR="001A20C7" w:rsidRDefault="001A20C7" w:rsidP="001A20C7">
            <w:pPr>
              <w:pStyle w:val="1"/>
              <w:numPr>
                <w:ilvl w:val="0"/>
                <w:numId w:val="2"/>
              </w:numPr>
              <w:tabs>
                <w:tab w:val="left" w:pos="294"/>
              </w:tabs>
              <w:spacing w:line="22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жесткости пружины</w:t>
            </w:r>
          </w:p>
          <w:p w:rsidR="001A20C7" w:rsidRDefault="001A20C7" w:rsidP="001A20C7">
            <w:pPr>
              <w:pStyle w:val="1"/>
              <w:numPr>
                <w:ilvl w:val="0"/>
                <w:numId w:val="2"/>
              </w:numPr>
              <w:tabs>
                <w:tab w:val="left" w:pos="289"/>
              </w:tabs>
              <w:spacing w:line="22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коэффициента трения скольжения.</w:t>
            </w:r>
            <w:r w:rsidRPr="0070454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Start w:id="13" w:name="bookmark426"/>
            <w:bookmarkEnd w:id="13"/>
            <w:r w:rsidRPr="00282C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82CBC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закона сохранения в механике</w:t>
            </w:r>
          </w:p>
          <w:p w:rsidR="001A20C7" w:rsidRPr="00282CBC" w:rsidRDefault="001A20C7" w:rsidP="00CC2086">
            <w:pPr>
              <w:pStyle w:val="1"/>
              <w:tabs>
                <w:tab w:val="left" w:pos="289"/>
              </w:tabs>
              <w:spacing w:line="22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5.Изучение равновесия тела под действием нескольких сил.</w:t>
            </w:r>
          </w:p>
        </w:tc>
        <w:tc>
          <w:tcPr>
            <w:tcW w:w="851" w:type="dxa"/>
          </w:tcPr>
          <w:p w:rsidR="001A20C7" w:rsidRPr="0070454C" w:rsidRDefault="001A20C7" w:rsidP="00CC2086">
            <w:pPr>
              <w:jc w:val="center"/>
            </w:pPr>
            <w:r>
              <w:lastRenderedPageBreak/>
              <w:t>26</w:t>
            </w:r>
          </w:p>
        </w:tc>
        <w:tc>
          <w:tcPr>
            <w:tcW w:w="4676" w:type="dxa"/>
          </w:tcPr>
          <w:p w:rsidR="001A20C7" w:rsidRPr="0070454C" w:rsidRDefault="001A20C7" w:rsidP="00CC2086">
            <w:r w:rsidRPr="0070454C"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A20C7" w:rsidRPr="0070454C" w:rsidRDefault="001A20C7" w:rsidP="00CC2086">
            <w:r w:rsidRPr="0070454C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1A20C7" w:rsidRPr="0070454C" w:rsidRDefault="001A20C7" w:rsidP="00CC2086">
            <w:pPr>
              <w:rPr>
                <w:rStyle w:val="CharAttribute501"/>
                <w:rFonts w:eastAsia="№Е"/>
                <w:i w:val="0"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 xml:space="preserve">- организация шефства мотивированных и эрудированных учащихся над их неуспевающими </w:t>
            </w:r>
            <w:r w:rsidRPr="0070454C">
              <w:rPr>
                <w:rStyle w:val="CharAttribute501"/>
                <w:rFonts w:eastAsia="№Е"/>
                <w:i w:val="0"/>
              </w:rPr>
              <w:lastRenderedPageBreak/>
              <w:t>одноклассниками, дающего школьникам социально значимый опыт сотрудничества и взаимной помощи;</w:t>
            </w:r>
          </w:p>
          <w:p w:rsidR="001A20C7" w:rsidRPr="0070454C" w:rsidRDefault="001A20C7" w:rsidP="00CC2086">
            <w:r w:rsidRPr="0070454C">
              <w:rPr>
                <w:rStyle w:val="CharAttribute501"/>
                <w:rFonts w:eastAsia="№Е"/>
              </w:rPr>
              <w:t xml:space="preserve">- </w:t>
            </w:r>
            <w:r w:rsidRPr="0070454C">
      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  <w:p w:rsidR="001A20C7" w:rsidRPr="0070454C" w:rsidRDefault="001A20C7" w:rsidP="00CC2086"/>
        </w:tc>
        <w:tc>
          <w:tcPr>
            <w:tcW w:w="3408" w:type="dxa"/>
          </w:tcPr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0454C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045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20C7" w:rsidRPr="0070454C" w:rsidRDefault="001A20C7" w:rsidP="00CC2086">
            <w:pPr>
              <w:shd w:val="clear" w:color="auto" w:fill="FFFFFF"/>
            </w:pPr>
            <w:r w:rsidRPr="0070454C">
              <w:t>Конкурс</w:t>
            </w:r>
          </w:p>
          <w:p w:rsidR="001A20C7" w:rsidRPr="0070454C" w:rsidRDefault="001A20C7" w:rsidP="00CC2086">
            <w:pPr>
              <w:shd w:val="clear" w:color="auto" w:fill="FFFFFF"/>
            </w:pPr>
            <w:r w:rsidRPr="0070454C">
              <w:t>научно-</w:t>
            </w:r>
          </w:p>
          <w:p w:rsidR="001A20C7" w:rsidRPr="0070454C" w:rsidRDefault="001A20C7" w:rsidP="00CC2086">
            <w:pPr>
              <w:shd w:val="clear" w:color="auto" w:fill="FFFFFF"/>
            </w:pPr>
            <w:r w:rsidRPr="0070454C">
              <w:t>исследовательских работ</w:t>
            </w:r>
          </w:p>
          <w:p w:rsidR="001A20C7" w:rsidRPr="0070454C" w:rsidRDefault="001A20C7" w:rsidP="00CC2086">
            <w:pPr>
              <w:shd w:val="clear" w:color="auto" w:fill="FFFFFF"/>
            </w:pPr>
            <w:r w:rsidRPr="0070454C">
              <w:t>«Меня оценят в XXI веке»</w:t>
            </w:r>
          </w:p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20C7" w:rsidRPr="0070454C" w:rsidRDefault="001A20C7" w:rsidP="00CC2086">
            <w:pPr>
              <w:rPr>
                <w:rFonts w:eastAsia="№Е"/>
              </w:rPr>
            </w:pPr>
            <w:r w:rsidRPr="0070454C">
              <w:rPr>
                <w:rFonts w:eastAsia="№Е"/>
              </w:rPr>
              <w:t>Урок математики «День рождения В.Л. Гончарова»</w:t>
            </w:r>
          </w:p>
          <w:p w:rsidR="001A20C7" w:rsidRPr="0070454C" w:rsidRDefault="001A20C7" w:rsidP="00CC2086">
            <w:pPr>
              <w:rPr>
                <w:rFonts w:eastAsia="№Е"/>
              </w:rPr>
            </w:pPr>
          </w:p>
          <w:p w:rsidR="001A20C7" w:rsidRPr="0070454C" w:rsidRDefault="001A20C7" w:rsidP="00CC208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0454C">
              <w:rPr>
                <w:rFonts w:ascii="Times New Roman" w:eastAsia="№Е" w:hAnsi="Times New Roman"/>
                <w:sz w:val="24"/>
                <w:szCs w:val="24"/>
              </w:rPr>
              <w:t xml:space="preserve">Урок математики «День </w:t>
            </w:r>
            <w:r w:rsidRPr="0070454C">
              <w:rPr>
                <w:rFonts w:ascii="Times New Roman" w:eastAsia="№Е" w:hAnsi="Times New Roman"/>
                <w:sz w:val="24"/>
                <w:szCs w:val="24"/>
              </w:rPr>
              <w:lastRenderedPageBreak/>
              <w:t>рождения И.М.Виноградова»</w:t>
            </w:r>
          </w:p>
        </w:tc>
      </w:tr>
      <w:tr w:rsidR="001A20C7" w:rsidRPr="0070454C" w:rsidTr="00CC2086">
        <w:tc>
          <w:tcPr>
            <w:tcW w:w="14850" w:type="dxa"/>
            <w:gridSpan w:val="5"/>
          </w:tcPr>
          <w:p w:rsidR="001A20C7" w:rsidRPr="0070454C" w:rsidRDefault="001A20C7" w:rsidP="00CC2086">
            <w:pPr>
              <w:pStyle w:val="Default"/>
              <w:jc w:val="center"/>
              <w:rPr>
                <w:b/>
                <w:color w:val="auto"/>
              </w:rPr>
            </w:pPr>
            <w:r w:rsidRPr="0070454C">
              <w:rPr>
                <w:b/>
                <w:color w:val="auto"/>
              </w:rPr>
              <w:lastRenderedPageBreak/>
              <w:t xml:space="preserve">Глава 2. </w:t>
            </w:r>
            <w:r>
              <w:rPr>
                <w:b/>
                <w:bCs/>
              </w:rPr>
              <w:t>Молекулярная физика и термодинамика</w:t>
            </w:r>
          </w:p>
        </w:tc>
      </w:tr>
      <w:tr w:rsidR="001A20C7" w:rsidRPr="0070454C" w:rsidTr="00CC2086">
        <w:tc>
          <w:tcPr>
            <w:tcW w:w="534" w:type="dxa"/>
            <w:tcBorders>
              <w:right w:val="single" w:sz="4" w:space="0" w:color="auto"/>
            </w:tcBorders>
          </w:tcPr>
          <w:p w:rsidR="001A20C7" w:rsidRPr="0070454C" w:rsidRDefault="001A20C7" w:rsidP="001A20C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C7" w:rsidRDefault="001A20C7" w:rsidP="00CC2086">
            <w:pPr>
              <w:pStyle w:val="a7"/>
              <w:tabs>
                <w:tab w:val="right" w:pos="3274"/>
              </w:tabs>
              <w:ind w:firstLine="0"/>
            </w:pPr>
            <w:r>
              <w:t>Молекулярно кинетическая теория</w:t>
            </w:r>
          </w:p>
          <w:p w:rsidR="001A20C7" w:rsidRPr="00C95808" w:rsidRDefault="001A20C7" w:rsidP="00CC2086">
            <w:pPr>
              <w:pStyle w:val="a7"/>
              <w:tabs>
                <w:tab w:val="right" w:pos="327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(МКТ) строения вещества и её экспериментальные доказательства. Броуновское движение. Температура и тепловое равновесие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.Шкалы</w:t>
            </w:r>
          </w:p>
          <w:p w:rsidR="001A20C7" w:rsidRDefault="001A20C7" w:rsidP="00CC2086">
            <w:pPr>
              <w:pStyle w:val="a7"/>
              <w:tabs>
                <w:tab w:val="left" w:pos="1080"/>
                <w:tab w:val="right" w:pos="327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 xml:space="preserve">Цельсия и Кельвина. </w:t>
            </w:r>
          </w:p>
          <w:p w:rsidR="001A20C7" w:rsidRPr="00C95808" w:rsidRDefault="001A20C7" w:rsidP="00CC2086">
            <w:pPr>
              <w:pStyle w:val="a7"/>
              <w:tabs>
                <w:tab w:val="left" w:pos="1080"/>
                <w:tab w:val="right" w:pos="327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Абсолютная температура как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ab/>
              <w:t>мера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ab/>
              <w:t>средней</w:t>
            </w:r>
          </w:p>
          <w:p w:rsidR="001A20C7" w:rsidRPr="00C95808" w:rsidRDefault="001A20C7" w:rsidP="00CC2086">
            <w:pPr>
              <w:pStyle w:val="a7"/>
              <w:tabs>
                <w:tab w:val="right" w:pos="327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кинетической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ab/>
              <w:t>энергии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теплового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  <w:p w:rsidR="001A20C7" w:rsidRPr="00C95808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частиц вещества. Силы взаимодействия молекул в разных агрегатных состояниях вещества.</w:t>
            </w:r>
          </w:p>
          <w:p w:rsidR="001A20C7" w:rsidRPr="00C95808" w:rsidRDefault="001A20C7" w:rsidP="00CC2086">
            <w:pPr>
              <w:autoSpaceDE w:val="0"/>
              <w:autoSpaceDN w:val="0"/>
              <w:adjustRightInd w:val="0"/>
            </w:pPr>
            <w:r w:rsidRPr="00C95808">
              <w:t>Модель «идеальный газ». Давление газа. Связь между давлением и средней кинетической</w:t>
            </w:r>
          </w:p>
          <w:p w:rsidR="001A20C7" w:rsidRPr="000961BF" w:rsidRDefault="001A20C7" w:rsidP="00CC2086">
            <w:pPr>
              <w:pStyle w:val="a7"/>
              <w:spacing w:after="36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энергией поступательного теплового движения молекул идеального газа. Основное уравнение молекулярно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softHyphen/>
              <w:t>кинетической теории идеального газа.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ab/>
              <w:t>состояния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идеального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газа.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Уравнение Менделеева— Клапейрона. Изопро</w:t>
            </w:r>
            <w:r>
              <w:rPr>
                <w:rFonts w:ascii="Times New Roman" w:hAnsi="Times New Roman"/>
                <w:sz w:val="24"/>
                <w:szCs w:val="24"/>
              </w:rPr>
              <w:t>цессы.  Г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азовые законы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Взаимные превращения жидкости и газа. Насыщенные и ненасыщенные пары.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Модель строения жидкости. Поверхностное натяжение.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Смачивание и несмачивание. Капилляры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Модель строения твёрдых тел. Кристаллические и аморфные тела.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Внутренняя энергия.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ермодинамическая система и её равновесное состояние.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Работа и теплопередача как способы изменения внутренней энергии.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Теплоёмкость. </w:t>
            </w:r>
            <w:r w:rsidRPr="00C958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Фазовые переходы.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Уравнение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теплового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баланса. Первый закон термодинамики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Адиабатный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ab/>
              <w:t>процесс.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>Необратимость тепловых процессов</w:t>
            </w:r>
            <w:r w:rsidRPr="000961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61BF">
              <w:rPr>
                <w:rFonts w:ascii="Times New Roman" w:hAnsi="Times New Roman" w:cs="Times New Roman"/>
                <w:iCs/>
                <w:sz w:val="24"/>
                <w:szCs w:val="24"/>
              </w:rPr>
              <w:t>Второй закон термодинамики и его статистическое толкование</w:t>
            </w:r>
            <w:r w:rsidRPr="00C958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энергии в тепловых машинах. </w:t>
            </w:r>
            <w:r w:rsidRPr="00C958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Цикл Карно.</w:t>
            </w:r>
            <w:r w:rsidRPr="00C95808">
              <w:rPr>
                <w:rFonts w:ascii="Times New Roman" w:hAnsi="Times New Roman" w:cs="Times New Roman"/>
                <w:sz w:val="24"/>
                <w:szCs w:val="24"/>
              </w:rPr>
              <w:t xml:space="preserve"> КПД тепловых машин.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1BF">
              <w:rPr>
                <w:rFonts w:ascii="Times New Roman" w:hAnsi="Times New Roman"/>
                <w:iCs/>
                <w:sz w:val="24"/>
                <w:szCs w:val="24"/>
              </w:rPr>
              <w:t xml:space="preserve">Проблемы энергетики и охрана </w:t>
            </w:r>
            <w:r w:rsidRPr="000961BF"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окружающей</w:t>
            </w:r>
            <w:r w:rsidRPr="000961B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0961BF">
              <w:rPr>
                <w:rFonts w:ascii="Times New Roman" w:hAnsi="Times New Roman" w:cs="Times New Roman"/>
                <w:iCs/>
                <w:sz w:val="24"/>
                <w:szCs w:val="24"/>
              </w:rPr>
              <w:t>среды</w:t>
            </w:r>
          </w:p>
          <w:p w:rsidR="001A20C7" w:rsidRPr="00C95808" w:rsidRDefault="001A20C7" w:rsidP="00CC2086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</w:p>
          <w:p w:rsidR="001A20C7" w:rsidRPr="00C95808" w:rsidRDefault="001A20C7" w:rsidP="00CC2086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C95808">
              <w:rPr>
                <w:rFonts w:eastAsia="Calibri"/>
                <w:i/>
                <w:iCs/>
                <w:color w:val="231F20"/>
              </w:rPr>
              <w:t xml:space="preserve">Контрольная работа </w:t>
            </w:r>
            <w:r w:rsidRPr="00C95808">
              <w:rPr>
                <w:rFonts w:eastAsia="Calibri"/>
                <w:color w:val="231F20"/>
              </w:rPr>
              <w:t>по теме</w:t>
            </w:r>
          </w:p>
          <w:p w:rsidR="001A20C7" w:rsidRPr="00C95808" w:rsidRDefault="001A20C7" w:rsidP="00CC2086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C95808">
              <w:rPr>
                <w:rFonts w:eastAsia="Calibri"/>
                <w:color w:val="231F20"/>
              </w:rPr>
              <w:t xml:space="preserve"> «Молекулярная физика»</w:t>
            </w:r>
          </w:p>
          <w:p w:rsidR="001A20C7" w:rsidRPr="00C95808" w:rsidRDefault="001A20C7" w:rsidP="00CC2086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C95808">
              <w:rPr>
                <w:rFonts w:eastAsia="Calibri"/>
                <w:color w:val="231F20"/>
              </w:rPr>
              <w:t>.</w:t>
            </w:r>
            <w:r w:rsidRPr="00C95808">
              <w:rPr>
                <w:rFonts w:eastAsia="Calibri"/>
                <w:i/>
                <w:iCs/>
                <w:color w:val="231F20"/>
              </w:rPr>
              <w:t>Лабораторная работа</w:t>
            </w:r>
          </w:p>
          <w:p w:rsidR="001A20C7" w:rsidRPr="00C95808" w:rsidRDefault="001A20C7" w:rsidP="00CC2086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C95808">
              <w:rPr>
                <w:rFonts w:eastAsia="Calibri"/>
                <w:i/>
                <w:iCs/>
                <w:color w:val="231F20"/>
              </w:rPr>
              <w:t xml:space="preserve"> </w:t>
            </w:r>
            <w:r w:rsidRPr="00C95808">
              <w:rPr>
                <w:rFonts w:eastAsia="Calibri"/>
                <w:color w:val="231F20"/>
              </w:rPr>
              <w:t>Измерение температуры жидкостными и цифровыми термометрами.</w:t>
            </w:r>
          </w:p>
          <w:p w:rsidR="001A20C7" w:rsidRPr="00C95808" w:rsidRDefault="001A20C7" w:rsidP="00CC2086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C95808">
              <w:rPr>
                <w:rFonts w:eastAsia="Calibri"/>
                <w:color w:val="231F20"/>
              </w:rPr>
              <w:t>Экспериментальная проверка закона  Гей-Люссака</w:t>
            </w:r>
          </w:p>
          <w:p w:rsidR="001A20C7" w:rsidRPr="0070454C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C7" w:rsidRPr="0070454C" w:rsidRDefault="001A20C7" w:rsidP="00CC2086">
            <w:pPr>
              <w:jc w:val="center"/>
            </w:pPr>
            <w:r>
              <w:lastRenderedPageBreak/>
              <w:t>17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C7" w:rsidRPr="0070454C" w:rsidRDefault="001A20C7" w:rsidP="00CC2086">
            <w:pPr>
              <w:rPr>
                <w:i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70454C">
              <w:rPr>
                <w:i/>
              </w:rPr>
              <w:t xml:space="preserve"> </w:t>
            </w:r>
          </w:p>
          <w:p w:rsidR="001A20C7" w:rsidRPr="0070454C" w:rsidRDefault="001A20C7" w:rsidP="00CC2086">
            <w:pPr>
              <w:rPr>
                <w:rStyle w:val="CharAttribute501"/>
                <w:rFonts w:eastAsia="№Е"/>
                <w:i w:val="0"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1A20C7" w:rsidRPr="0070454C" w:rsidRDefault="001A20C7" w:rsidP="00CC2086">
            <w:r w:rsidRPr="0070454C">
              <w:rPr>
                <w:rStyle w:val="CharAttribute501"/>
                <w:rFonts w:eastAsia="№Е"/>
                <w:i w:val="0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</w:t>
            </w:r>
            <w:r w:rsidRPr="0070454C">
              <w:rPr>
                <w:rStyle w:val="CharAttribute501"/>
                <w:rFonts w:eastAsia="№Е"/>
                <w:i w:val="0"/>
              </w:rPr>
              <w:lastRenderedPageBreak/>
              <w:t>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C7" w:rsidRPr="0070454C" w:rsidRDefault="001A20C7" w:rsidP="00CC2086">
            <w:pPr>
              <w:shd w:val="clear" w:color="auto" w:fill="FFFFFF"/>
              <w:jc w:val="both"/>
            </w:pPr>
            <w:r w:rsidRPr="0070454C">
              <w:lastRenderedPageBreak/>
              <w:t>Неделя безопасности дорожного движения</w:t>
            </w:r>
          </w:p>
          <w:p w:rsidR="001A20C7" w:rsidRPr="0070454C" w:rsidRDefault="001A20C7" w:rsidP="00CC2086">
            <w:pPr>
              <w:shd w:val="clear" w:color="auto" w:fill="FFFFFF"/>
              <w:jc w:val="both"/>
            </w:pP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Международный день жестовых языков</w:t>
            </w: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Международный день глухих</w:t>
            </w: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1A20C7" w:rsidRPr="0070454C" w:rsidRDefault="001A20C7" w:rsidP="00CC2086">
            <w:r w:rsidRPr="0070454C">
              <w:rPr>
                <w:rFonts w:eastAsia="№Е"/>
              </w:rPr>
              <w:t>Международный день детского церебрального паралича</w:t>
            </w:r>
            <w:r w:rsidRPr="0070454C">
              <w:t xml:space="preserve"> движения</w:t>
            </w:r>
          </w:p>
          <w:p w:rsidR="001A20C7" w:rsidRPr="0070454C" w:rsidRDefault="001A20C7" w:rsidP="00CC2086"/>
          <w:p w:rsidR="001A20C7" w:rsidRPr="0070454C" w:rsidRDefault="001A20C7" w:rsidP="00CC2086">
            <w:pPr>
              <w:rPr>
                <w:rFonts w:eastAsia="№Е"/>
              </w:rPr>
            </w:pPr>
            <w:r w:rsidRPr="0070454C">
              <w:rPr>
                <w:rFonts w:eastAsia="№Е"/>
              </w:rPr>
              <w:t>Урок математики «День рождения академика Российской академии образования Эрдниева Пюрля Мучкаевича» в рамках всемирного дня математики</w:t>
            </w:r>
          </w:p>
          <w:p w:rsidR="001A20C7" w:rsidRPr="0070454C" w:rsidRDefault="001A20C7" w:rsidP="00CC2086"/>
          <w:p w:rsidR="001A20C7" w:rsidRPr="0070454C" w:rsidRDefault="001A20C7" w:rsidP="00CC2086"/>
          <w:p w:rsidR="001A20C7" w:rsidRPr="0070454C" w:rsidRDefault="001A20C7" w:rsidP="00CC2086"/>
        </w:tc>
      </w:tr>
      <w:tr w:rsidR="001A20C7" w:rsidRPr="0070454C" w:rsidTr="00CC2086">
        <w:trPr>
          <w:trHeight w:val="76"/>
        </w:trPr>
        <w:tc>
          <w:tcPr>
            <w:tcW w:w="14850" w:type="dxa"/>
            <w:gridSpan w:val="5"/>
            <w:tcBorders>
              <w:top w:val="nil"/>
            </w:tcBorders>
          </w:tcPr>
          <w:p w:rsidR="001A20C7" w:rsidRPr="0070454C" w:rsidRDefault="001A20C7" w:rsidP="00CC2086">
            <w:pPr>
              <w:jc w:val="center"/>
            </w:pPr>
            <w:r w:rsidRPr="0070454C">
              <w:rPr>
                <w:b/>
              </w:rPr>
              <w:lastRenderedPageBreak/>
              <w:t>Глава 3.</w:t>
            </w:r>
            <w:r>
              <w:rPr>
                <w:b/>
              </w:rPr>
              <w:t xml:space="preserve"> Основы</w:t>
            </w:r>
            <w:r w:rsidRPr="0070454C">
              <w:rPr>
                <w:b/>
              </w:rPr>
              <w:t xml:space="preserve"> </w:t>
            </w:r>
            <w:r>
              <w:rPr>
                <w:b/>
              </w:rPr>
              <w:t>э</w:t>
            </w:r>
            <w:r w:rsidRPr="0070454C">
              <w:rPr>
                <w:b/>
              </w:rPr>
              <w:t>лектро</w:t>
            </w:r>
            <w:r>
              <w:rPr>
                <w:b/>
              </w:rPr>
              <w:t>динамики</w:t>
            </w:r>
          </w:p>
        </w:tc>
      </w:tr>
      <w:tr w:rsidR="001A20C7" w:rsidRPr="0070454C" w:rsidTr="00CC2086">
        <w:tc>
          <w:tcPr>
            <w:tcW w:w="534" w:type="dxa"/>
          </w:tcPr>
          <w:p w:rsidR="001A20C7" w:rsidRPr="0070454C" w:rsidRDefault="001A20C7" w:rsidP="001A20C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381" w:type="dxa"/>
          </w:tcPr>
          <w:p w:rsidR="001A20C7" w:rsidRDefault="001A20C7" w:rsidP="00CC2086">
            <w:pPr>
              <w:pStyle w:val="a7"/>
              <w:ind w:firstLine="0"/>
            </w:pPr>
            <w:r>
              <w:t>Электрический заряд. Закон сохранения электрического заряда</w:t>
            </w:r>
            <w:r>
              <w:rPr>
                <w:i/>
                <w:iCs/>
              </w:rPr>
              <w:t xml:space="preserve">. </w:t>
            </w:r>
            <w:r>
              <w:t>Электрическое взаимодействие. Закон Кулона.</w:t>
            </w:r>
          </w:p>
          <w:p w:rsidR="001A20C7" w:rsidRDefault="001A20C7" w:rsidP="00CC2086">
            <w:pPr>
              <w:autoSpaceDE w:val="0"/>
              <w:autoSpaceDN w:val="0"/>
              <w:adjustRightInd w:val="0"/>
              <w:jc w:val="both"/>
            </w:pPr>
            <w:r>
              <w:rPr>
                <w:i/>
                <w:iCs/>
              </w:rPr>
              <w:t>Близкодействие и дальнодействие</w:t>
            </w:r>
          </w:p>
          <w:p w:rsidR="001A20C7" w:rsidRDefault="001A20C7" w:rsidP="00CC2086">
            <w:pPr>
              <w:autoSpaceDE w:val="0"/>
              <w:autoSpaceDN w:val="0"/>
              <w:adjustRightInd w:val="0"/>
              <w:jc w:val="both"/>
            </w:pPr>
          </w:p>
          <w:p w:rsidR="001A20C7" w:rsidRDefault="001A20C7" w:rsidP="00CC2086">
            <w:pPr>
              <w:pStyle w:val="a7"/>
              <w:ind w:firstLine="0"/>
            </w:pPr>
            <w:r>
              <w:t>Напряжённость и потенциал электростатического поля, связь между ними.</w:t>
            </w:r>
          </w:p>
          <w:p w:rsidR="001A20C7" w:rsidRDefault="001A20C7" w:rsidP="00CC2086">
            <w:pPr>
              <w:autoSpaceDE w:val="0"/>
              <w:autoSpaceDN w:val="0"/>
              <w:adjustRightInd w:val="0"/>
              <w:jc w:val="both"/>
            </w:pPr>
            <w:r>
              <w:t xml:space="preserve">Линии напряжённости и эквипотенциальные поверхности. Принцип суперпозиции электрических полей. Разность потенциалов. </w:t>
            </w:r>
            <w:r>
              <w:rPr>
                <w:i/>
                <w:iCs/>
              </w:rPr>
              <w:t xml:space="preserve">Проводники и диэлектрики в электрическом поле. </w:t>
            </w:r>
            <w:r>
              <w:t xml:space="preserve">Электрическая ёмкость. Конденсатор. </w:t>
            </w:r>
            <w:r>
              <w:rPr>
                <w:i/>
                <w:iCs/>
              </w:rPr>
              <w:t>Энергия электрического поля</w:t>
            </w:r>
            <w:r>
              <w:t xml:space="preserve"> Постоянный электрический ток. Сила тока. Сопротивление. Последовательное и параллельное соединения </w:t>
            </w:r>
            <w:r>
              <w:lastRenderedPageBreak/>
              <w:t>проводников. Работа и</w:t>
            </w:r>
          </w:p>
          <w:p w:rsidR="001A20C7" w:rsidRDefault="001A20C7" w:rsidP="00CC2086">
            <w:pPr>
              <w:autoSpaceDE w:val="0"/>
              <w:autoSpaceDN w:val="0"/>
              <w:adjustRightInd w:val="0"/>
              <w:jc w:val="both"/>
            </w:pPr>
            <w:r>
              <w:t xml:space="preserve">мощность тока. Закон Джоуля—Ленца. Электродвижущая сила (ЭДС). Закон Ома для полной электрической цепи. </w:t>
            </w:r>
          </w:p>
          <w:p w:rsidR="001A20C7" w:rsidRPr="00AD389F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sz w:val="24"/>
                <w:szCs w:val="24"/>
              </w:rPr>
              <w:t>Электронная проводимость металлов. Зависимость сопротивления проводника от температуры.</w:t>
            </w:r>
            <w:r w:rsidRPr="00AD389F">
              <w:rPr>
                <w:rFonts w:ascii="Times New Roman" w:hAnsi="Times New Roman" w:cs="Times New Roman"/>
                <w:iCs/>
                <w:sz w:val="24"/>
                <w:szCs w:val="24"/>
              </w:rPr>
              <w:t>Сверхпроводимость</w:t>
            </w:r>
            <w:r w:rsidRPr="00AD38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AD389F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полупроводниках. Собственная и примесная проводимости</w:t>
            </w:r>
          </w:p>
          <w:p w:rsidR="001A20C7" w:rsidRPr="00AD389F" w:rsidRDefault="001A20C7" w:rsidP="00CC2086">
            <w:pPr>
              <w:pStyle w:val="a7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р—</w:t>
            </w:r>
            <w:r w:rsidRPr="00AD389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 w:bidi="en-US"/>
              </w:rPr>
              <w:t>n</w:t>
            </w:r>
            <w:r w:rsidRPr="00AD389F">
              <w:rPr>
                <w:rFonts w:ascii="Times New Roman" w:hAnsi="Times New Roman" w:cs="Times New Roman"/>
                <w:sz w:val="24"/>
                <w:szCs w:val="24"/>
              </w:rPr>
              <w:t>-Переход.</w:t>
            </w:r>
          </w:p>
          <w:p w:rsidR="001A20C7" w:rsidRPr="00AD389F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iCs/>
                <w:sz w:val="24"/>
                <w:szCs w:val="24"/>
              </w:rPr>
              <w:t>Полупроводниковый диод, транзистор.</w:t>
            </w:r>
          </w:p>
          <w:p w:rsidR="001A20C7" w:rsidRPr="00AD389F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iCs/>
                <w:sz w:val="24"/>
                <w:szCs w:val="24"/>
              </w:rPr>
              <w:t>Полупроводниковые приборы.</w:t>
            </w:r>
          </w:p>
          <w:p w:rsidR="001A20C7" w:rsidRPr="00AD389F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sz w:val="24"/>
                <w:szCs w:val="24"/>
              </w:rPr>
              <w:t>Электрический ток в электролитах.</w:t>
            </w:r>
          </w:p>
          <w:p w:rsidR="001A20C7" w:rsidRPr="00AD389F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iCs/>
                <w:sz w:val="24"/>
                <w:szCs w:val="24"/>
              </w:rPr>
              <w:t>Электролиз.</w:t>
            </w:r>
          </w:p>
          <w:p w:rsidR="001A20C7" w:rsidRPr="00AD389F" w:rsidRDefault="001A20C7" w:rsidP="00CC2086">
            <w:pPr>
              <w:pStyle w:val="a7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89F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вакууме и газах.</w:t>
            </w:r>
          </w:p>
          <w:p w:rsidR="001A20C7" w:rsidRPr="00AD389F" w:rsidRDefault="001A20C7" w:rsidP="00CC2086">
            <w:pPr>
              <w:autoSpaceDE w:val="0"/>
              <w:autoSpaceDN w:val="0"/>
              <w:adjustRightInd w:val="0"/>
              <w:jc w:val="both"/>
            </w:pPr>
            <w:r w:rsidRPr="00AD389F">
              <w:rPr>
                <w:iCs/>
              </w:rPr>
              <w:t>Плазма</w:t>
            </w:r>
          </w:p>
          <w:p w:rsidR="001A20C7" w:rsidRPr="00AD389F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AD389F">
              <w:rPr>
                <w:rFonts w:eastAsia="Calibri"/>
                <w:color w:val="231F20"/>
              </w:rPr>
              <w:t>Контрольная работа</w:t>
            </w:r>
          </w:p>
          <w:p w:rsidR="001A20C7" w:rsidRPr="00AD389F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AD389F">
              <w:rPr>
                <w:rFonts w:eastAsia="Calibri"/>
                <w:color w:val="231F20"/>
              </w:rPr>
              <w:t>Электростатика</w:t>
            </w:r>
          </w:p>
          <w:p w:rsidR="001A20C7" w:rsidRPr="00AD389F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AD389F">
              <w:rPr>
                <w:rFonts w:eastAsia="Calibri"/>
                <w:color w:val="231F20"/>
              </w:rPr>
              <w:t>Электродинамика</w:t>
            </w:r>
          </w:p>
          <w:p w:rsidR="001A20C7" w:rsidRPr="00AD389F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231F20"/>
              </w:rPr>
            </w:pPr>
            <w:r w:rsidRPr="00AD389F">
              <w:rPr>
                <w:rFonts w:eastAsia="Calibri"/>
                <w:iCs/>
                <w:color w:val="231F20"/>
              </w:rPr>
              <w:t xml:space="preserve">Лабораторные работы </w:t>
            </w:r>
          </w:p>
          <w:p w:rsidR="001A20C7" w:rsidRPr="00AD389F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t xml:space="preserve">8, </w:t>
            </w:r>
            <w:r w:rsidRPr="00AD389F">
              <w:rPr>
                <w:rFonts w:eastAsia="Calibri"/>
                <w:color w:val="231F20"/>
              </w:rPr>
              <w:t>Изучение параллельного и последовательного соединения проводников</w:t>
            </w:r>
          </w:p>
          <w:p w:rsidR="001A20C7" w:rsidRPr="00A343FF" w:rsidRDefault="001A20C7" w:rsidP="00CC208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AD389F">
              <w:rPr>
                <w:rFonts w:eastAsia="Calibri"/>
                <w:color w:val="231F20"/>
              </w:rPr>
              <w:t>9.Измерение ЭДС и внутреннего сопротивления источника тока..</w:t>
            </w:r>
          </w:p>
        </w:tc>
        <w:tc>
          <w:tcPr>
            <w:tcW w:w="851" w:type="dxa"/>
          </w:tcPr>
          <w:p w:rsidR="001A20C7" w:rsidRPr="0070454C" w:rsidRDefault="001A20C7" w:rsidP="00CC2086">
            <w:pPr>
              <w:jc w:val="center"/>
            </w:pPr>
            <w:r>
              <w:lastRenderedPageBreak/>
              <w:t>20</w:t>
            </w:r>
          </w:p>
        </w:tc>
        <w:tc>
          <w:tcPr>
            <w:tcW w:w="4676" w:type="dxa"/>
          </w:tcPr>
          <w:p w:rsidR="001A20C7" w:rsidRPr="0070454C" w:rsidRDefault="001A20C7" w:rsidP="00CC2086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1A20C7" w:rsidRPr="0070454C" w:rsidRDefault="001A20C7" w:rsidP="00CC2086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1A20C7" w:rsidRPr="0070454C" w:rsidRDefault="001A20C7" w:rsidP="00CC2086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 xml:space="preserve">- инициирование и поддержка исследовательской деятельности </w:t>
            </w:r>
            <w:r w:rsidRPr="0070454C">
              <w:rPr>
                <w:color w:val="auto"/>
              </w:rPr>
              <w:lastRenderedPageBreak/>
              <w:t>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3408" w:type="dxa"/>
          </w:tcPr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Symbol"/>
                <w:bCs/>
              </w:rPr>
            </w:pPr>
            <w:r w:rsidRPr="0070454C">
              <w:rPr>
                <w:rFonts w:eastAsia="Symbol"/>
                <w:bCs/>
              </w:rPr>
              <w:lastRenderedPageBreak/>
              <w:t>День здоровья</w:t>
            </w: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Symbol"/>
                <w:bCs/>
              </w:rPr>
            </w:pPr>
          </w:p>
          <w:p w:rsidR="001A20C7" w:rsidRPr="0070454C" w:rsidRDefault="001A20C7" w:rsidP="00CC2086">
            <w:pPr>
              <w:shd w:val="clear" w:color="auto" w:fill="FFFFFF"/>
              <w:jc w:val="both"/>
            </w:pPr>
            <w:r w:rsidRPr="0070454C">
              <w:t>Конкурс коллажей «Здорово быть здоровым»</w:t>
            </w: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Международный день слепых</w:t>
            </w: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 xml:space="preserve">Международный день инвалидов </w:t>
            </w: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1A20C7" w:rsidRPr="0070454C" w:rsidRDefault="001A20C7" w:rsidP="00CC2086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Урок математики «День рождения И.И. Александрова»</w:t>
            </w:r>
          </w:p>
          <w:p w:rsidR="001A20C7" w:rsidRPr="0070454C" w:rsidRDefault="001A20C7" w:rsidP="00CC2086"/>
        </w:tc>
      </w:tr>
    </w:tbl>
    <w:p w:rsidR="001A20C7" w:rsidRPr="00006CC5" w:rsidRDefault="001A20C7" w:rsidP="001A20C7">
      <w:pPr>
        <w:pStyle w:val="a3"/>
        <w:spacing w:before="0" w:beforeAutospacing="0" w:after="0" w:afterAutospacing="0"/>
        <w:ind w:left="360"/>
        <w:rPr>
          <w:color w:val="auto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</w:p>
    <w:p w:rsidR="00E00F57" w:rsidRDefault="00E00F57" w:rsidP="00E00F57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11 </w:t>
      </w:r>
      <w:r w:rsidRPr="00006CC5">
        <w:rPr>
          <w:b/>
          <w:sz w:val="28"/>
          <w:szCs w:val="28"/>
        </w:rPr>
        <w:t>класс (</w:t>
      </w:r>
      <w:r>
        <w:rPr>
          <w:b/>
          <w:sz w:val="28"/>
          <w:szCs w:val="28"/>
        </w:rPr>
        <w:t>68</w:t>
      </w:r>
      <w:r w:rsidRPr="00006CC5">
        <w:rPr>
          <w:b/>
          <w:sz w:val="28"/>
          <w:szCs w:val="28"/>
        </w:rPr>
        <w:t xml:space="preserve"> часов)</w:t>
      </w:r>
    </w:p>
    <w:p w:rsidR="00E00F57" w:rsidRPr="00006CC5" w:rsidRDefault="00E00F57" w:rsidP="00E00F57">
      <w:pPr>
        <w:ind w:left="720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381"/>
        <w:gridCol w:w="851"/>
        <w:gridCol w:w="4676"/>
        <w:gridCol w:w="3408"/>
      </w:tblGrid>
      <w:tr w:rsidR="00E00F57" w:rsidRPr="0070454C" w:rsidTr="00411BAF">
        <w:trPr>
          <w:trHeight w:val="828"/>
        </w:trPr>
        <w:tc>
          <w:tcPr>
            <w:tcW w:w="534" w:type="dxa"/>
          </w:tcPr>
          <w:p w:rsidR="00E00F57" w:rsidRPr="0070454C" w:rsidRDefault="00E00F57" w:rsidP="00411BAF">
            <w:pPr>
              <w:jc w:val="center"/>
              <w:rPr>
                <w:b/>
                <w:lang w:val="en-US"/>
              </w:rPr>
            </w:pPr>
            <w:r w:rsidRPr="0070454C">
              <w:rPr>
                <w:b/>
                <w:lang w:val="en-US"/>
              </w:rPr>
              <w:t>№</w:t>
            </w:r>
          </w:p>
          <w:p w:rsidR="00E00F57" w:rsidRPr="0070454C" w:rsidRDefault="00E00F57" w:rsidP="00411BAF">
            <w:pPr>
              <w:jc w:val="center"/>
              <w:rPr>
                <w:b/>
              </w:rPr>
            </w:pPr>
            <w:r w:rsidRPr="0070454C">
              <w:rPr>
                <w:b/>
              </w:rPr>
              <w:t>п/п</w:t>
            </w:r>
          </w:p>
        </w:tc>
        <w:tc>
          <w:tcPr>
            <w:tcW w:w="5381" w:type="dxa"/>
          </w:tcPr>
          <w:p w:rsidR="00E00F57" w:rsidRPr="0070454C" w:rsidRDefault="00E00F57" w:rsidP="00411BAF">
            <w:pPr>
              <w:jc w:val="center"/>
              <w:rPr>
                <w:b/>
              </w:rPr>
            </w:pPr>
            <w:r w:rsidRPr="0070454C">
              <w:rPr>
                <w:b/>
              </w:rPr>
              <w:t>Наименование темы</w:t>
            </w:r>
          </w:p>
        </w:tc>
        <w:tc>
          <w:tcPr>
            <w:tcW w:w="851" w:type="dxa"/>
          </w:tcPr>
          <w:p w:rsidR="00E00F57" w:rsidRPr="0070454C" w:rsidRDefault="00E00F57" w:rsidP="00411BAF">
            <w:pPr>
              <w:jc w:val="center"/>
              <w:rPr>
                <w:b/>
              </w:rPr>
            </w:pPr>
            <w:r w:rsidRPr="0070454C">
              <w:rPr>
                <w:b/>
              </w:rPr>
              <w:t>Количество часов</w:t>
            </w:r>
          </w:p>
        </w:tc>
        <w:tc>
          <w:tcPr>
            <w:tcW w:w="4676" w:type="dxa"/>
          </w:tcPr>
          <w:p w:rsidR="00E00F57" w:rsidRPr="0070454C" w:rsidRDefault="00E00F57" w:rsidP="00411BAF">
            <w:pPr>
              <w:jc w:val="center"/>
              <w:rPr>
                <w:b/>
                <w:bCs/>
              </w:rPr>
            </w:pPr>
            <w:r w:rsidRPr="0070454C">
              <w:rPr>
                <w:b/>
              </w:rPr>
              <w:t>Содержание воспитания с учётом рабочей программы воспитания</w:t>
            </w:r>
          </w:p>
          <w:p w:rsidR="00E00F57" w:rsidRPr="0070454C" w:rsidRDefault="00E00F57" w:rsidP="00411BAF">
            <w:pPr>
              <w:jc w:val="center"/>
              <w:rPr>
                <w:b/>
              </w:rPr>
            </w:pPr>
          </w:p>
        </w:tc>
        <w:tc>
          <w:tcPr>
            <w:tcW w:w="3408" w:type="dxa"/>
          </w:tcPr>
          <w:p w:rsidR="00E00F57" w:rsidRPr="0070454C" w:rsidRDefault="00E00F57" w:rsidP="00411BAF">
            <w:pPr>
              <w:jc w:val="center"/>
              <w:rPr>
                <w:b/>
              </w:rPr>
            </w:pPr>
            <w:r w:rsidRPr="0070454C">
              <w:rPr>
                <w:b/>
              </w:rPr>
              <w:t>Модуль воспитательной программы «Школьный урок»</w:t>
            </w:r>
          </w:p>
        </w:tc>
      </w:tr>
      <w:tr w:rsidR="00E00F57" w:rsidRPr="0070454C" w:rsidTr="00411BAF">
        <w:trPr>
          <w:trHeight w:val="277"/>
        </w:trPr>
        <w:tc>
          <w:tcPr>
            <w:tcW w:w="14850" w:type="dxa"/>
            <w:gridSpan w:val="5"/>
          </w:tcPr>
          <w:p w:rsidR="00E00F57" w:rsidRPr="0070454C" w:rsidRDefault="00E00F57" w:rsidP="00411BAF">
            <w:pPr>
              <w:jc w:val="center"/>
              <w:rPr>
                <w:b/>
              </w:rPr>
            </w:pPr>
            <w:r w:rsidRPr="0070454C">
              <w:rPr>
                <w:b/>
              </w:rPr>
              <w:t xml:space="preserve">Глава 1. </w:t>
            </w:r>
            <w:r>
              <w:rPr>
                <w:b/>
                <w:bCs/>
              </w:rPr>
              <w:t>Основы электродинамики</w:t>
            </w:r>
          </w:p>
        </w:tc>
      </w:tr>
      <w:tr w:rsidR="00E00F57" w:rsidRPr="0070454C" w:rsidTr="00411BAF">
        <w:trPr>
          <w:trHeight w:val="295"/>
        </w:trPr>
        <w:tc>
          <w:tcPr>
            <w:tcW w:w="534" w:type="dxa"/>
          </w:tcPr>
          <w:p w:rsidR="00E00F57" w:rsidRPr="0070454C" w:rsidRDefault="00E00F57" w:rsidP="00E00F5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381" w:type="dxa"/>
            <w:vAlign w:val="center"/>
          </w:tcPr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Магнитное поле Индукция магнитного поля. Вектор магнитной индукции. Действие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магнитного тока на проводник с током и движущую заряженную частицу. Сила Ампера. Сила Лоренца. Правило левой руки.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Магнитные свойства вещества. Магнитная запись информации. Электроизмерительные приборы. Явление электромагнитной индукции. Магнитный поток Правило Ленца. Закон электромагнитной индукции. Самоиндукция. Индуктивность Энергия магнитного поля тока. 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E00F57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Контрольная работа по теме: 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«Основы электродинамик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и»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Лабораторные работы по теме: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1.Наблюдение действия магнитного на ток.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2.Изучение явления электромагнитной индукции.</w:t>
            </w: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E00F57" w:rsidRPr="00107CD1" w:rsidRDefault="00E00F57" w:rsidP="00411BAF">
            <w:pPr>
              <w:pStyle w:val="1"/>
              <w:spacing w:line="223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7CD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E00F57" w:rsidRPr="0070454C" w:rsidRDefault="00E00F57" w:rsidP="00411BAF">
            <w:pPr>
              <w:pStyle w:val="1"/>
              <w:tabs>
                <w:tab w:val="left" w:pos="289"/>
              </w:tabs>
              <w:spacing w:after="200" w:line="223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00F57" w:rsidRPr="0070454C" w:rsidRDefault="00E00F57" w:rsidP="00411BAF">
            <w:pPr>
              <w:jc w:val="center"/>
            </w:pPr>
            <w:r>
              <w:t>11</w:t>
            </w:r>
          </w:p>
        </w:tc>
        <w:tc>
          <w:tcPr>
            <w:tcW w:w="4676" w:type="dxa"/>
          </w:tcPr>
          <w:p w:rsidR="00E00F57" w:rsidRPr="0070454C" w:rsidRDefault="00E00F57" w:rsidP="00411BAF">
            <w:r w:rsidRPr="0070454C"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E00F57" w:rsidRPr="0070454C" w:rsidRDefault="00E00F57" w:rsidP="00411BAF">
            <w:r w:rsidRPr="0070454C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00F57" w:rsidRPr="0070454C" w:rsidRDefault="00E00F57" w:rsidP="00411BAF">
            <w:pPr>
              <w:rPr>
                <w:rStyle w:val="CharAttribute501"/>
                <w:rFonts w:eastAsia="№Е"/>
                <w:i w:val="0"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E00F57" w:rsidRPr="0070454C" w:rsidRDefault="00E00F57" w:rsidP="00411BAF">
            <w:r w:rsidRPr="0070454C">
              <w:rPr>
                <w:rStyle w:val="CharAttribute501"/>
                <w:rFonts w:eastAsia="№Е"/>
              </w:rPr>
              <w:t xml:space="preserve">- </w:t>
            </w:r>
            <w:r w:rsidRPr="0070454C">
              <w:t xml:space="preserve">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  <w:p w:rsidR="00E00F57" w:rsidRPr="0070454C" w:rsidRDefault="00E00F57" w:rsidP="00411BAF"/>
        </w:tc>
        <w:tc>
          <w:tcPr>
            <w:tcW w:w="3408" w:type="dxa"/>
          </w:tcPr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0454C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0454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00F57" w:rsidRPr="0070454C" w:rsidRDefault="00E00F57" w:rsidP="00411BAF">
            <w:pPr>
              <w:shd w:val="clear" w:color="auto" w:fill="FFFFFF"/>
            </w:pPr>
            <w:r w:rsidRPr="0070454C">
              <w:t>Конкурс</w:t>
            </w:r>
          </w:p>
          <w:p w:rsidR="00E00F57" w:rsidRPr="0070454C" w:rsidRDefault="00E00F57" w:rsidP="00411BAF">
            <w:pPr>
              <w:shd w:val="clear" w:color="auto" w:fill="FFFFFF"/>
            </w:pPr>
            <w:r w:rsidRPr="0070454C">
              <w:t>научно-</w:t>
            </w:r>
          </w:p>
          <w:p w:rsidR="00E00F57" w:rsidRPr="0070454C" w:rsidRDefault="00E00F57" w:rsidP="00411BAF">
            <w:pPr>
              <w:shd w:val="clear" w:color="auto" w:fill="FFFFFF"/>
            </w:pPr>
            <w:r w:rsidRPr="0070454C">
              <w:t>исследовательских работ</w:t>
            </w:r>
          </w:p>
          <w:p w:rsidR="00E00F57" w:rsidRPr="0070454C" w:rsidRDefault="00E00F57" w:rsidP="00411BAF">
            <w:pPr>
              <w:shd w:val="clear" w:color="auto" w:fill="FFFFFF"/>
            </w:pPr>
            <w:r w:rsidRPr="0070454C">
              <w:t>«Меня оценят в XXI веке»</w:t>
            </w:r>
          </w:p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00F57" w:rsidRPr="0070454C" w:rsidRDefault="00E00F57" w:rsidP="00411BAF">
            <w:pPr>
              <w:rPr>
                <w:rFonts w:eastAsia="№Е"/>
              </w:rPr>
            </w:pPr>
            <w:r w:rsidRPr="0070454C">
              <w:rPr>
                <w:rFonts w:eastAsia="№Е"/>
              </w:rPr>
              <w:t>Урок математики «День рождения В.Л. Гончарова»</w:t>
            </w:r>
          </w:p>
          <w:p w:rsidR="00E00F57" w:rsidRPr="0070454C" w:rsidRDefault="00E00F57" w:rsidP="00411BAF">
            <w:pPr>
              <w:rPr>
                <w:rFonts w:eastAsia="№Е"/>
              </w:rPr>
            </w:pPr>
          </w:p>
          <w:p w:rsidR="00E00F57" w:rsidRPr="0070454C" w:rsidRDefault="00E00F57" w:rsidP="00411BA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0454C">
              <w:rPr>
                <w:rFonts w:ascii="Times New Roman" w:eastAsia="№Е" w:hAnsi="Times New Roman"/>
                <w:sz w:val="24"/>
                <w:szCs w:val="24"/>
              </w:rPr>
              <w:t>Урок</w:t>
            </w:r>
            <w:r>
              <w:rPr>
                <w:rFonts w:ascii="Times New Roman" w:eastAsia="№Е" w:hAnsi="Times New Roman"/>
                <w:sz w:val="24"/>
                <w:szCs w:val="24"/>
              </w:rPr>
              <w:t xml:space="preserve"> физики</w:t>
            </w:r>
            <w:r w:rsidRPr="0070454C">
              <w:rPr>
                <w:rFonts w:ascii="Times New Roman" w:eastAsia="№Е" w:hAnsi="Times New Roman"/>
                <w:sz w:val="24"/>
                <w:szCs w:val="24"/>
              </w:rPr>
              <w:t xml:space="preserve"> «День рождения И.М</w:t>
            </w:r>
            <w:r>
              <w:rPr>
                <w:rFonts w:ascii="Times New Roman" w:eastAsia="№Е" w:hAnsi="Times New Roman"/>
                <w:sz w:val="24"/>
                <w:szCs w:val="24"/>
              </w:rPr>
              <w:t xml:space="preserve"> </w:t>
            </w:r>
            <w:r w:rsidRPr="0070454C">
              <w:rPr>
                <w:rFonts w:ascii="Times New Roman" w:eastAsia="№Е" w:hAnsi="Times New Roman"/>
                <w:sz w:val="24"/>
                <w:szCs w:val="24"/>
              </w:rPr>
              <w:t>.Виноградова»</w:t>
            </w:r>
          </w:p>
        </w:tc>
      </w:tr>
      <w:tr w:rsidR="00E00F57" w:rsidRPr="0070454C" w:rsidTr="00411BAF">
        <w:tc>
          <w:tcPr>
            <w:tcW w:w="14850" w:type="dxa"/>
            <w:gridSpan w:val="5"/>
          </w:tcPr>
          <w:p w:rsidR="00E00F57" w:rsidRPr="0070454C" w:rsidRDefault="00E00F57" w:rsidP="00411BAF">
            <w:pPr>
              <w:pStyle w:val="Default"/>
              <w:jc w:val="center"/>
              <w:rPr>
                <w:b/>
                <w:color w:val="auto"/>
              </w:rPr>
            </w:pPr>
            <w:r w:rsidRPr="0070454C">
              <w:rPr>
                <w:b/>
                <w:color w:val="auto"/>
              </w:rPr>
              <w:lastRenderedPageBreak/>
              <w:t xml:space="preserve">Глава 2. </w:t>
            </w:r>
            <w:r>
              <w:rPr>
                <w:b/>
                <w:bCs/>
              </w:rPr>
              <w:t>К</w:t>
            </w:r>
            <w:r w:rsidRPr="0070454C">
              <w:rPr>
                <w:b/>
                <w:bCs/>
              </w:rPr>
              <w:t xml:space="preserve">олебания и волны. </w:t>
            </w:r>
          </w:p>
        </w:tc>
      </w:tr>
      <w:tr w:rsidR="00E00F57" w:rsidRPr="0070454C" w:rsidTr="00411BAF">
        <w:tc>
          <w:tcPr>
            <w:tcW w:w="534" w:type="dxa"/>
            <w:tcBorders>
              <w:right w:val="single" w:sz="4" w:space="0" w:color="auto"/>
            </w:tcBorders>
          </w:tcPr>
          <w:p w:rsidR="00E00F57" w:rsidRPr="0070454C" w:rsidRDefault="00E00F57" w:rsidP="00E00F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Примеры колебательного движения. Общие черты разнообразных колебаний. Динамика колебаний горизонтального пру</w:t>
            </w:r>
            <w:r>
              <w:rPr>
                <w:rFonts w:eastAsia="Calibri"/>
                <w:color w:val="231F20"/>
              </w:rPr>
              <w:t>жинного маятни</w:t>
            </w:r>
            <w:r w:rsidRPr="0070454C">
              <w:rPr>
                <w:rFonts w:eastAsia="Calibri"/>
                <w:color w:val="231F20"/>
              </w:rPr>
              <w:t xml:space="preserve">ка. Свободные </w:t>
            </w:r>
            <w:r>
              <w:rPr>
                <w:rFonts w:eastAsia="Calibri"/>
                <w:color w:val="231F20"/>
              </w:rPr>
              <w:t>колебания, колебательные систе</w:t>
            </w:r>
            <w:r w:rsidRPr="0070454C">
              <w:rPr>
                <w:rFonts w:eastAsia="Calibri"/>
                <w:color w:val="231F20"/>
              </w:rPr>
              <w:t>мы, маятник. Величины, характеризующие колебательное движение: амплитуда, период, частота, фаза колебаний. Зависимость периода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 xml:space="preserve">и частоты маятника от длины его нити. </w:t>
            </w:r>
            <w:r w:rsidRPr="0070454C">
              <w:rPr>
                <w:rFonts w:eastAsia="Calibri"/>
                <w:i/>
                <w:iCs/>
                <w:color w:val="231F20"/>
              </w:rPr>
              <w:t>Гармонические колебания.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Превращение механической энергии колебательной системы во внутреннюю. Затухающие коле- бания. Вынужденные колебания. Частота устанвившихся вынужденных колебаний. Условия наступления и физическая сущность явления резонанса. Учет резонанса в практике.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Механизм распространения упругих колебаний.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Механические волны. Поперечные и продольные упругие волны в твердых, жидких и газообраз- ных средах. Характеристики волн: скорость, длина волны, частота, период колебаний. Связь между этими величинами. Источники звука — тела, колеблющиеся с частотой 16 Гц — 20 кГц.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Ультразвук и инфразвук. Эхолокация. Зависи- мость высоты звука от частоты, а громкости звука — от амплитуды колебаний и некоторых других причин. Тембр звука. Наличие среды — необходимое условие распространения звука.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Скорость звука в различных средах. Отражение звука. Эхо. Звуковой резонанс.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i/>
                <w:iCs/>
                <w:color w:val="231F20"/>
              </w:rPr>
              <w:t xml:space="preserve">Контрольная работа </w:t>
            </w:r>
            <w:r w:rsidRPr="0070454C">
              <w:rPr>
                <w:rFonts w:eastAsia="Calibri"/>
                <w:color w:val="231F20"/>
              </w:rPr>
              <w:t>по теме «</w:t>
            </w:r>
            <w:r>
              <w:rPr>
                <w:rFonts w:eastAsia="Calibri"/>
                <w:color w:val="231F20"/>
              </w:rPr>
              <w:t>К</w:t>
            </w:r>
            <w:r w:rsidRPr="0070454C">
              <w:rPr>
                <w:rFonts w:eastAsia="Calibri"/>
                <w:color w:val="231F20"/>
              </w:rPr>
              <w:t>олебания и волны.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Звук».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i/>
                <w:iCs/>
                <w:color w:val="231F20"/>
              </w:rPr>
              <w:lastRenderedPageBreak/>
              <w:t xml:space="preserve">Лабораторная работа </w:t>
            </w:r>
            <w:r>
              <w:rPr>
                <w:rFonts w:eastAsia="Calibri"/>
                <w:color w:val="231F20"/>
              </w:rPr>
              <w:t>3  «Определение ускорение свободного падения при помощи маятника.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57" w:rsidRPr="0070454C" w:rsidRDefault="00E00F57" w:rsidP="00411BAF">
            <w:pPr>
              <w:jc w:val="center"/>
            </w:pPr>
            <w:r>
              <w:lastRenderedPageBreak/>
              <w:t>14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57" w:rsidRPr="0070454C" w:rsidRDefault="00E00F57" w:rsidP="00411BAF">
            <w:pPr>
              <w:rPr>
                <w:i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70454C">
              <w:rPr>
                <w:i/>
              </w:rPr>
              <w:t xml:space="preserve"> </w:t>
            </w:r>
          </w:p>
          <w:p w:rsidR="00E00F57" w:rsidRPr="0070454C" w:rsidRDefault="00E00F57" w:rsidP="00411BAF">
            <w:pPr>
              <w:rPr>
                <w:rStyle w:val="CharAttribute501"/>
                <w:rFonts w:eastAsia="№Е"/>
                <w:i w:val="0"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E00F57" w:rsidRPr="0070454C" w:rsidRDefault="00E00F57" w:rsidP="00411BAF">
            <w:r w:rsidRPr="0070454C">
              <w:rPr>
                <w:rStyle w:val="CharAttribute501"/>
                <w:rFonts w:eastAsia="№Е"/>
                <w:i w:val="0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</w:t>
            </w:r>
            <w:r w:rsidRPr="0070454C">
              <w:rPr>
                <w:rStyle w:val="CharAttribute501"/>
                <w:rFonts w:eastAsia="№Е"/>
                <w:i w:val="0"/>
              </w:rPr>
              <w:lastRenderedPageBreak/>
              <w:t>приобрести опыт ведения конструктивного диалога; груѿѿѾѲѾѹ работы или работы в парах, которые учат школьников командной работе и вѷѰѸѼѾѴѵѹствию с другими детьми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57" w:rsidRPr="0070454C" w:rsidRDefault="00E00F57" w:rsidP="00411BAF">
            <w:pPr>
              <w:shd w:val="clear" w:color="auto" w:fill="FFFFFF"/>
              <w:jc w:val="both"/>
            </w:pPr>
            <w:r w:rsidRPr="0070454C">
              <w:lastRenderedPageBreak/>
              <w:t>Неделя безопасности дорожного движения</w:t>
            </w:r>
          </w:p>
          <w:p w:rsidR="00E00F57" w:rsidRPr="0070454C" w:rsidRDefault="00E00F57" w:rsidP="00411BAF">
            <w:pPr>
              <w:shd w:val="clear" w:color="auto" w:fill="FFFFFF"/>
              <w:jc w:val="both"/>
            </w:pP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Международный день жестовых языков</w:t>
            </w: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Международный день глухих</w:t>
            </w: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E00F57" w:rsidRPr="0070454C" w:rsidRDefault="00E00F57" w:rsidP="00411BAF">
            <w:r w:rsidRPr="0070454C">
              <w:rPr>
                <w:rFonts w:eastAsia="№Е"/>
              </w:rPr>
              <w:t>Международный день детского церебрального паралича</w:t>
            </w:r>
            <w:r w:rsidRPr="0070454C">
              <w:t xml:space="preserve"> движения</w:t>
            </w:r>
          </w:p>
          <w:p w:rsidR="00E00F57" w:rsidRPr="0070454C" w:rsidRDefault="00E00F57" w:rsidP="00411BAF"/>
          <w:p w:rsidR="00E00F57" w:rsidRPr="0070454C" w:rsidRDefault="00E00F57" w:rsidP="00411BAF">
            <w:pPr>
              <w:rPr>
                <w:rFonts w:eastAsia="№Е"/>
              </w:rPr>
            </w:pPr>
            <w:r w:rsidRPr="0070454C">
              <w:rPr>
                <w:rFonts w:eastAsia="№Е"/>
              </w:rPr>
              <w:t>Урок математики «День рождения академика Российской академии образования Эрдниева Пюрля Мучкаевича» в рамках всемирного дня математики</w:t>
            </w:r>
          </w:p>
          <w:p w:rsidR="00E00F57" w:rsidRPr="0070454C" w:rsidRDefault="00E00F57" w:rsidP="00411BAF"/>
          <w:p w:rsidR="00E00F57" w:rsidRPr="0070454C" w:rsidRDefault="00E00F57" w:rsidP="00411BAF"/>
          <w:p w:rsidR="00E00F57" w:rsidRPr="0070454C" w:rsidRDefault="00E00F57" w:rsidP="00411BAF"/>
        </w:tc>
      </w:tr>
      <w:tr w:rsidR="00E00F57" w:rsidRPr="0070454C" w:rsidTr="00411BAF">
        <w:trPr>
          <w:trHeight w:val="76"/>
        </w:trPr>
        <w:tc>
          <w:tcPr>
            <w:tcW w:w="14850" w:type="dxa"/>
            <w:gridSpan w:val="5"/>
            <w:tcBorders>
              <w:top w:val="nil"/>
            </w:tcBorders>
          </w:tcPr>
          <w:p w:rsidR="00E00F57" w:rsidRPr="0070454C" w:rsidRDefault="00E00F57" w:rsidP="00411BAF">
            <w:pPr>
              <w:jc w:val="center"/>
            </w:pPr>
            <w:r w:rsidRPr="0070454C">
              <w:rPr>
                <w:b/>
              </w:rPr>
              <w:lastRenderedPageBreak/>
              <w:t xml:space="preserve">Глава 3. </w:t>
            </w:r>
            <w:r>
              <w:rPr>
                <w:b/>
              </w:rPr>
              <w:t>Оптика</w:t>
            </w:r>
          </w:p>
        </w:tc>
      </w:tr>
      <w:tr w:rsidR="00E00F57" w:rsidRPr="0070454C" w:rsidTr="00411BAF">
        <w:tc>
          <w:tcPr>
            <w:tcW w:w="534" w:type="dxa"/>
          </w:tcPr>
          <w:p w:rsidR="00E00F57" w:rsidRPr="0070454C" w:rsidRDefault="00E00F57" w:rsidP="00E00F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381" w:type="dxa"/>
          </w:tcPr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Интерференция и дифракция света. Свет как частный случай электромагнитных волн. Диапа- зон видимого излучения на шкале электромаг- нитных волн. Частицы электромагнитного излу- чения — фотоны (кванты). Явление дисперсии.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 xml:space="preserve">Разложение белого света в спектр. Получение белого света путем сложения спектральных цветов. Цвета тел. Назначение и устройство спектрографа и спектроскопа. Типы оптических спектров. Сплошной и линейчатые спектры, условия их получения. Спектры испускания и поглощения. </w:t>
            </w:r>
            <w:r w:rsidRPr="0070454C">
              <w:rPr>
                <w:rFonts w:eastAsia="Calibri"/>
                <w:i/>
                <w:iCs/>
                <w:color w:val="231F20"/>
              </w:rPr>
              <w:t>Спектральный анализ.</w:t>
            </w:r>
            <w:r w:rsidRPr="0070454C">
              <w:rPr>
                <w:rFonts w:eastAsia="Calibri"/>
                <w:color w:val="231F20"/>
              </w:rPr>
              <w:t xml:space="preserve"> Закон Кирхгофа. Атомы — источники излучения и поглощения света. Объяснение излучения и поглощения света атомами и происхождения линейчатых спектров на основе постулатов Бора.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t>Контрольная работа по теме:  «Оптика»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i/>
                <w:iCs/>
                <w:color w:val="231F20"/>
              </w:rPr>
              <w:t>Лабораторные работы</w:t>
            </w:r>
            <w:r w:rsidRPr="0070454C">
              <w:rPr>
                <w:rFonts w:eastAsia="Calibri"/>
                <w:color w:val="231F20"/>
              </w:rPr>
              <w:t xml:space="preserve">. 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t>4.Измерение показателя преломления стекла.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t>5.</w:t>
            </w:r>
            <w:r w:rsidRPr="0070454C">
              <w:rPr>
                <w:rFonts w:eastAsia="Calibri"/>
                <w:color w:val="231F20"/>
              </w:rPr>
              <w:t xml:space="preserve"> </w:t>
            </w:r>
            <w:r>
              <w:rPr>
                <w:rFonts w:eastAsia="Calibri"/>
                <w:color w:val="231F20"/>
              </w:rPr>
              <w:t>Определение оптической силы и фокусного расстояния собирающей линзы.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t>6.Измерение длины световой волны.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lastRenderedPageBreak/>
              <w:t>7.Оценка информационной емкости компакт диска (СД).</w:t>
            </w:r>
          </w:p>
          <w:p w:rsidR="00E00F57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  <w:r>
              <w:rPr>
                <w:rFonts w:eastAsia="Calibri"/>
                <w:color w:val="231F20"/>
              </w:rPr>
              <w:t>8.Наблюдение сплошного и линейчатого спектра.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231F20"/>
              </w:rPr>
            </w:pPr>
          </w:p>
        </w:tc>
        <w:tc>
          <w:tcPr>
            <w:tcW w:w="851" w:type="dxa"/>
          </w:tcPr>
          <w:p w:rsidR="00E00F57" w:rsidRPr="0070454C" w:rsidRDefault="00E00F57" w:rsidP="00411BAF">
            <w:pPr>
              <w:jc w:val="center"/>
            </w:pPr>
            <w:r>
              <w:lastRenderedPageBreak/>
              <w:t>14</w:t>
            </w:r>
          </w:p>
        </w:tc>
        <w:tc>
          <w:tcPr>
            <w:tcW w:w="4676" w:type="dxa"/>
          </w:tcPr>
          <w:p w:rsidR="00E00F57" w:rsidRPr="0070454C" w:rsidRDefault="00E00F57" w:rsidP="00411BAF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E00F57" w:rsidRPr="0070454C" w:rsidRDefault="00E00F57" w:rsidP="00411BAF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E00F57" w:rsidRPr="0070454C" w:rsidRDefault="00E00F57" w:rsidP="00411BAF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 xml:space="preserve"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</w:t>
            </w:r>
            <w:r w:rsidRPr="0070454C">
              <w:rPr>
                <w:color w:val="auto"/>
              </w:rPr>
              <w:lastRenderedPageBreak/>
              <w:t>выступления перед аудиторией, аргументирования и отстаивания своей точки зрения</w:t>
            </w:r>
          </w:p>
        </w:tc>
        <w:tc>
          <w:tcPr>
            <w:tcW w:w="3408" w:type="dxa"/>
          </w:tcPr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Symbol"/>
                <w:bCs/>
              </w:rPr>
            </w:pPr>
            <w:r w:rsidRPr="0070454C">
              <w:rPr>
                <w:rFonts w:eastAsia="Symbol"/>
                <w:bCs/>
              </w:rPr>
              <w:lastRenderedPageBreak/>
              <w:t>День здоровья</w:t>
            </w: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Symbol"/>
                <w:bCs/>
              </w:rPr>
            </w:pPr>
          </w:p>
          <w:p w:rsidR="00E00F57" w:rsidRPr="0070454C" w:rsidRDefault="00E00F57" w:rsidP="00411BAF">
            <w:pPr>
              <w:shd w:val="clear" w:color="auto" w:fill="FFFFFF"/>
              <w:jc w:val="both"/>
            </w:pPr>
            <w:r w:rsidRPr="0070454C">
              <w:t>Конкурс коллажей «Здорово быть здоровым»</w:t>
            </w: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Международный день слепых</w:t>
            </w: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 xml:space="preserve">Международный день инвалидов </w:t>
            </w: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</w:p>
          <w:p w:rsidR="00E00F57" w:rsidRPr="0070454C" w:rsidRDefault="00E00F57" w:rsidP="00411BAF">
            <w:pPr>
              <w:shd w:val="clear" w:color="auto" w:fill="FFFFFF"/>
              <w:jc w:val="both"/>
              <w:rPr>
                <w:rFonts w:eastAsia="№Е"/>
              </w:rPr>
            </w:pPr>
            <w:r w:rsidRPr="0070454C">
              <w:rPr>
                <w:rFonts w:eastAsia="№Е"/>
              </w:rPr>
              <w:t>Урок математики «День рождения И.И. Александрова»</w:t>
            </w:r>
          </w:p>
          <w:p w:rsidR="00E00F57" w:rsidRPr="0070454C" w:rsidRDefault="00E00F57" w:rsidP="00411BAF"/>
        </w:tc>
      </w:tr>
      <w:tr w:rsidR="00E00F57" w:rsidRPr="0070454C" w:rsidTr="00411BAF">
        <w:tc>
          <w:tcPr>
            <w:tcW w:w="14850" w:type="dxa"/>
            <w:gridSpan w:val="5"/>
          </w:tcPr>
          <w:p w:rsidR="00E00F57" w:rsidRPr="0070454C" w:rsidRDefault="00E00F57" w:rsidP="00411BAF">
            <w:pPr>
              <w:pStyle w:val="a7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5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Глава 4.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Элементы теории относительности. Квантовая физика.</w:t>
            </w:r>
          </w:p>
        </w:tc>
      </w:tr>
      <w:tr w:rsidR="00E00F57" w:rsidRPr="0070454C" w:rsidTr="00411BAF">
        <w:trPr>
          <w:trHeight w:val="294"/>
        </w:trPr>
        <w:tc>
          <w:tcPr>
            <w:tcW w:w="534" w:type="dxa"/>
          </w:tcPr>
          <w:p w:rsidR="00E00F57" w:rsidRPr="0070454C" w:rsidRDefault="00E00F57" w:rsidP="00E00F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381" w:type="dxa"/>
          </w:tcPr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t xml:space="preserve">Сложный состав радиоактивного излучения, </w:t>
            </w:r>
            <w:r w:rsidRPr="0070454C">
              <w:rPr>
                <w:i/>
                <w:iCs/>
              </w:rPr>
              <w:t xml:space="preserve">£-, </w:t>
            </w:r>
            <w:r w:rsidRPr="0070454C">
              <w:t xml:space="preserve">β- и </w:t>
            </w:r>
            <w:r w:rsidRPr="0070454C">
              <w:rPr>
                <w:rFonts w:eastAsia="Calibri"/>
                <w:color w:val="231F20"/>
              </w:rPr>
              <w:t>γ</w:t>
            </w:r>
            <w:r w:rsidRPr="0070454C">
              <w:t xml:space="preserve">-частицы. Модель атома Томсона. Опыты Резерфорда по рассеянию </w:t>
            </w:r>
            <w:r w:rsidRPr="0070454C">
              <w:rPr>
                <w:i/>
                <w:iCs/>
              </w:rPr>
              <w:t>£</w:t>
            </w:r>
            <w:r w:rsidRPr="0070454C">
              <w:t>-частиц. Планетарная модель атома. Превращения ядер при радиоак</w:t>
            </w:r>
            <w:r w:rsidRPr="0070454C">
              <w:softHyphen/>
              <w:t xml:space="preserve">тивном распаде на примере </w:t>
            </w:r>
            <w:r w:rsidRPr="0070454C">
              <w:rPr>
                <w:i/>
                <w:iCs/>
              </w:rPr>
              <w:t>£</w:t>
            </w:r>
            <w:r w:rsidRPr="0070454C">
              <w:t>-распада радия. Обозначение ядер химических элементов. Массо</w:t>
            </w:r>
            <w:r w:rsidRPr="0070454C">
              <w:softHyphen/>
              <w:t>вое и зарядовое числа. Закон сохранения массо</w:t>
            </w:r>
            <w:r w:rsidRPr="0070454C">
              <w:softHyphen/>
              <w:t>вого числа и заряда при радиоактивных превра</w:t>
            </w:r>
            <w:r w:rsidRPr="0070454C">
              <w:softHyphen/>
              <w:t xml:space="preserve">щениях. Назначение, устройство и принцип действия счетчика Гейгера и камеры Вильсона. Выбивание </w:t>
            </w:r>
            <w:r w:rsidRPr="0070454C">
              <w:rPr>
                <w:i/>
                <w:iCs/>
              </w:rPr>
              <w:t>£</w:t>
            </w:r>
            <w:r w:rsidRPr="0070454C">
              <w:t>-частицами протонов из ядер атома азота. Наблюдение фотографий образовавшихся в камере Вильсона треков частиц, участвовав</w:t>
            </w:r>
            <w:r w:rsidRPr="0070454C">
              <w:softHyphen/>
              <w:t xml:space="preserve">ших в ядерной реакции. Открытие и свойства нейтрона. Протонно-нейтронная модель ядра. Физический смысл массового и зарядового чисел. Особенности ядерных сил. Изотопы. </w:t>
            </w:r>
            <w:r w:rsidRPr="0070454C">
              <w:rPr>
                <w:rFonts w:eastAsia="Calibri"/>
                <w:color w:val="231F20"/>
              </w:rPr>
              <w:t>Энергия связи. Внутренняя энергия атомных ядер. Взаимосвязь массы и энергии. Дефект масс.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Выделение или поглощение энергии в ядерных реакциях. Модель процесса деления ядра урана.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Выделение энергии. Условия протекания управляемой цепной реакции. Критическая масса.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Назначение, устройство, принцип действия ядерного реактора на медленных нейтронах.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Преобразование энергии ядер в электрическую энергию. Преимущества и недостатки АЭС перед другими видами электростанций.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 xml:space="preserve">Биологическое действие радиации. Физические </w:t>
            </w:r>
            <w:r w:rsidRPr="0070454C">
              <w:rPr>
                <w:rFonts w:eastAsia="Calibri"/>
                <w:color w:val="231F20"/>
              </w:rPr>
              <w:lastRenderedPageBreak/>
              <w:t>величины: поглощенная доза излучения, коэффициент качества, эквивалентная доза. Влияние радиоактивных излучений на живые организмы.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Период полураспада радиоактивных веществ.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Закон радиоактивного распада. Способы защиты от радиации. Условия протекания и примеры термоядерных реакций. Выделение энергии и перспективы ее использования. Источники энергии Солнца и звезд.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i/>
                <w:iCs/>
                <w:color w:val="231F20"/>
              </w:rPr>
              <w:t xml:space="preserve">Контрольная работа </w:t>
            </w:r>
            <w:r w:rsidRPr="0070454C">
              <w:rPr>
                <w:rFonts w:eastAsia="Calibri"/>
                <w:color w:val="231F20"/>
              </w:rPr>
              <w:t>по теме «Строение атома и атомного ядра.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Использование энергии атомных ядер».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color w:val="231F20"/>
              </w:rPr>
            </w:pPr>
            <w:r w:rsidRPr="0070454C">
              <w:rPr>
                <w:rFonts w:eastAsia="Calibri"/>
                <w:i/>
                <w:iCs/>
                <w:color w:val="231F20"/>
              </w:rPr>
              <w:t xml:space="preserve">Лабораторные работы 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6. Измерение естественного радиационного фона дозиметром.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7. Изучение деления ядра атома урана по фото- графии треков. 8. Изучение треков заряженных частиц по гото- вым фотографиям (выполняется дома).</w:t>
            </w:r>
          </w:p>
          <w:p w:rsidR="00E00F57" w:rsidRPr="0070454C" w:rsidRDefault="00E00F57" w:rsidP="00411BAF">
            <w:pPr>
              <w:ind w:left="101"/>
            </w:pPr>
          </w:p>
        </w:tc>
        <w:tc>
          <w:tcPr>
            <w:tcW w:w="851" w:type="dxa"/>
          </w:tcPr>
          <w:p w:rsidR="00E00F57" w:rsidRPr="0070454C" w:rsidRDefault="00E00F57" w:rsidP="00411BAF">
            <w:pPr>
              <w:jc w:val="center"/>
            </w:pPr>
            <w:r>
              <w:lastRenderedPageBreak/>
              <w:t>20</w:t>
            </w:r>
          </w:p>
        </w:tc>
        <w:tc>
          <w:tcPr>
            <w:tcW w:w="4676" w:type="dxa"/>
            <w:tcBorders>
              <w:top w:val="nil"/>
            </w:tcBorders>
          </w:tcPr>
          <w:p w:rsidR="00E00F57" w:rsidRPr="0070454C" w:rsidRDefault="00E00F57" w:rsidP="00411BAF">
            <w:pPr>
              <w:pStyle w:val="Default"/>
              <w:jc w:val="both"/>
              <w:rPr>
                <w:rStyle w:val="CharAttribute501"/>
                <w:rFonts w:eastAsia="№Е"/>
                <w:i w:val="0"/>
                <w:color w:val="auto"/>
              </w:rPr>
            </w:pPr>
            <w:r w:rsidRPr="0070454C">
              <w:rPr>
                <w:rStyle w:val="CharAttribute501"/>
                <w:rFonts w:eastAsia="№Е"/>
                <w:i w:val="0"/>
                <w:color w:val="auto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E00F57" w:rsidRPr="0070454C" w:rsidRDefault="00E00F57" w:rsidP="00411BAF">
            <w:r w:rsidRPr="0070454C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00F57" w:rsidRPr="0070454C" w:rsidRDefault="00E00F57" w:rsidP="00411BAF">
            <w:pPr>
              <w:pStyle w:val="Default"/>
              <w:jc w:val="both"/>
              <w:rPr>
                <w:color w:val="auto"/>
              </w:rPr>
            </w:pPr>
            <w:r w:rsidRPr="0070454C">
              <w:rPr>
                <w:color w:val="auto"/>
              </w:rPr>
              <w:t xml:space="preserve"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</w:t>
            </w:r>
            <w:r w:rsidRPr="0070454C">
              <w:rPr>
                <w:color w:val="auto"/>
              </w:rPr>
              <w:lastRenderedPageBreak/>
              <w:t>взаимной помощи</w:t>
            </w:r>
          </w:p>
          <w:p w:rsidR="00E00F57" w:rsidRPr="0070454C" w:rsidRDefault="00E00F57" w:rsidP="00411BAF">
            <w:pPr>
              <w:pStyle w:val="a9"/>
              <w:rPr>
                <w:rStyle w:val="CharAttribute501"/>
                <w:rFonts w:eastAsia="№Е"/>
                <w:i w:val="0"/>
              </w:rPr>
            </w:pPr>
            <w:r w:rsidRPr="0070454C">
              <w:rPr>
                <w:rStyle w:val="CharAttribute501"/>
                <w:rFonts w:eastAsia="№Е"/>
              </w:rPr>
              <w:t>-</w:t>
            </w:r>
            <w:r w:rsidRPr="0070454C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  <w:r w:rsidRPr="0070454C">
              <w:rPr>
                <w:rStyle w:val="CharAttribute501"/>
                <w:rFonts w:eastAsia="№Е"/>
              </w:rPr>
              <w:t xml:space="preserve"> </w:t>
            </w:r>
          </w:p>
          <w:p w:rsidR="00E00F57" w:rsidRPr="0070454C" w:rsidRDefault="00E00F57" w:rsidP="00411BAF">
            <w:pPr>
              <w:pStyle w:val="a9"/>
            </w:pPr>
            <w:r w:rsidRPr="0070454C">
              <w:rPr>
                <w:rStyle w:val="CharAttribute501"/>
                <w:rFonts w:eastAsia="№Е"/>
              </w:rPr>
              <w:t xml:space="preserve">– </w:t>
            </w:r>
            <w:r w:rsidRPr="0070454C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E00F57" w:rsidRPr="0070454C" w:rsidRDefault="00E00F57" w:rsidP="00411BAF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8" w:type="dxa"/>
          </w:tcPr>
          <w:p w:rsidR="00E00F57" w:rsidRPr="0070454C" w:rsidRDefault="00E00F57" w:rsidP="00411BAF">
            <w:pPr>
              <w:shd w:val="clear" w:color="auto" w:fill="FFFFFF"/>
              <w:rPr>
                <w:rFonts w:eastAsia="№Е"/>
              </w:rPr>
            </w:pPr>
            <w:r w:rsidRPr="0070454C">
              <w:rPr>
                <w:rFonts w:eastAsia="№Е"/>
              </w:rPr>
              <w:lastRenderedPageBreak/>
              <w:t>День российской науки</w:t>
            </w:r>
          </w:p>
          <w:p w:rsidR="00E00F57" w:rsidRPr="0070454C" w:rsidRDefault="00E00F57" w:rsidP="00411BAF">
            <w:pPr>
              <w:shd w:val="clear" w:color="auto" w:fill="FFFFFF"/>
              <w:rPr>
                <w:rFonts w:eastAsia="№Е"/>
              </w:rPr>
            </w:pPr>
          </w:p>
          <w:p w:rsidR="00E00F57" w:rsidRPr="0070454C" w:rsidRDefault="00E00F57" w:rsidP="00411BAF">
            <w:pPr>
              <w:shd w:val="clear" w:color="auto" w:fill="FFFFFF"/>
              <w:rPr>
                <w:rFonts w:eastAsia="№Е"/>
              </w:rPr>
            </w:pPr>
            <w:r w:rsidRPr="0070454C">
              <w:rPr>
                <w:rFonts w:eastAsia="№Е"/>
              </w:rPr>
              <w:t>Всемирный день иммунитета</w:t>
            </w:r>
          </w:p>
          <w:p w:rsidR="00E00F57" w:rsidRPr="0070454C" w:rsidRDefault="00E00F57" w:rsidP="00411BAF">
            <w:pPr>
              <w:shd w:val="clear" w:color="auto" w:fill="FFFFFF"/>
            </w:pPr>
            <w:r w:rsidRPr="0070454C">
              <w:t>Неделя «Музей и дети» (по плану)</w:t>
            </w:r>
          </w:p>
          <w:p w:rsidR="00E00F57" w:rsidRPr="0070454C" w:rsidRDefault="00E00F57" w:rsidP="00411BAF">
            <w:pPr>
              <w:shd w:val="clear" w:color="auto" w:fill="FFFFFF"/>
            </w:pPr>
          </w:p>
          <w:p w:rsidR="00E00F57" w:rsidRPr="0070454C" w:rsidRDefault="00E00F57" w:rsidP="00411BAF">
            <w:r w:rsidRPr="0070454C">
              <w:t>Конкурс «Большая перемена»</w:t>
            </w:r>
          </w:p>
        </w:tc>
      </w:tr>
      <w:tr w:rsidR="00E00F57" w:rsidRPr="0070454C" w:rsidTr="00411BAF">
        <w:trPr>
          <w:trHeight w:val="282"/>
        </w:trPr>
        <w:tc>
          <w:tcPr>
            <w:tcW w:w="148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0F57" w:rsidRPr="0070454C" w:rsidRDefault="00E00F57" w:rsidP="00411B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231F20"/>
              </w:rPr>
            </w:pPr>
            <w:r w:rsidRPr="0070454C">
              <w:rPr>
                <w:rFonts w:eastAsia="Calibri"/>
                <w:b/>
                <w:bCs/>
                <w:color w:val="231F20"/>
              </w:rPr>
              <w:lastRenderedPageBreak/>
              <w:t xml:space="preserve">Глава 5. Строение и эволюция Вселенной </w:t>
            </w:r>
          </w:p>
        </w:tc>
      </w:tr>
      <w:tr w:rsidR="00E00F57" w:rsidRPr="0070454C" w:rsidTr="00411BAF">
        <w:trPr>
          <w:trHeight w:val="6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E00F57" w:rsidRPr="0070454C" w:rsidRDefault="00E00F57" w:rsidP="00E00F5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381" w:type="dxa"/>
            <w:tcBorders>
              <w:top w:val="single" w:sz="4" w:space="0" w:color="auto"/>
              <w:bottom w:val="single" w:sz="4" w:space="0" w:color="auto"/>
            </w:tcBorders>
          </w:tcPr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Состав Солнечной системы: Солнце, восемь больших планет (шесть из которых имеют спутники), пять планет-карликов, астероиды, коме- ты, метеорные тела. Формирование Солнечной системы. Земля и планеты земной группы.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Общность характеристик планет земной группы.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Планеты-гиганты. Спутники и кольца планет- гигантов.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 xml:space="preserve">Малые тела Солнечной системы: астероиды, кометы, метеорные тела. Образование хвостов комет. Радиант. Метеорит. Болид. Солнце </w:t>
            </w:r>
            <w:r w:rsidRPr="0070454C">
              <w:rPr>
                <w:rFonts w:eastAsia="Calibri"/>
                <w:color w:val="231F20"/>
              </w:rPr>
              <w:lastRenderedPageBreak/>
              <w:t>и звезды: слоистая (зонная) структура, магнитное поле.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Источник энергии Солнца и звезд — тепло, выделяемое при протекании в их недрах термоядерных реакций. Стадии эволюции Солнца.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Галактики. Метагалактика. Три возможные модели нестационарной Вселенной, предложенные А. А. Фридманом. Экспериментальное подтверждение Хабблом расширения Вселенной.</w:t>
            </w:r>
          </w:p>
          <w:p w:rsidR="00E00F57" w:rsidRPr="0070454C" w:rsidRDefault="00E00F57" w:rsidP="00411BAF">
            <w:pPr>
              <w:autoSpaceDE w:val="0"/>
              <w:autoSpaceDN w:val="0"/>
              <w:adjustRightInd w:val="0"/>
              <w:rPr>
                <w:rFonts w:eastAsia="Calibri"/>
                <w:color w:val="231F20"/>
              </w:rPr>
            </w:pPr>
            <w:r w:rsidRPr="0070454C">
              <w:rPr>
                <w:rFonts w:eastAsia="Calibri"/>
                <w:color w:val="231F20"/>
              </w:rPr>
              <w:t>Закон Хаббла.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00F57" w:rsidRPr="0070454C" w:rsidRDefault="00E00F57" w:rsidP="00411BAF">
            <w:pPr>
              <w:jc w:val="center"/>
            </w:pPr>
            <w:r>
              <w:lastRenderedPageBreak/>
              <w:t>4</w:t>
            </w: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E00F57" w:rsidRPr="0070454C" w:rsidRDefault="00E00F57" w:rsidP="00411BAF">
            <w:pPr>
              <w:rPr>
                <w:rStyle w:val="CharAttribute501"/>
                <w:rFonts w:eastAsia="№Е"/>
                <w:i w:val="0"/>
              </w:rPr>
            </w:pPr>
            <w:r w:rsidRPr="0070454C">
              <w:rPr>
                <w:rStyle w:val="CharAttribute501"/>
                <w:rFonts w:eastAsia="№Е"/>
                <w:i w:val="0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</w:t>
            </w:r>
            <w:r w:rsidRPr="0070454C">
              <w:rPr>
                <w:rStyle w:val="CharAttribute501"/>
                <w:rFonts w:eastAsia="№Е"/>
                <w:i w:val="0"/>
              </w:rPr>
              <w:lastRenderedPageBreak/>
              <w:t>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  <w:p w:rsidR="00E00F57" w:rsidRPr="0070454C" w:rsidRDefault="00E00F57" w:rsidP="00411BAF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08" w:type="dxa"/>
            <w:tcBorders>
              <w:top w:val="single" w:sz="4" w:space="0" w:color="auto"/>
            </w:tcBorders>
          </w:tcPr>
          <w:p w:rsidR="00E00F57" w:rsidRPr="0070454C" w:rsidRDefault="00E00F57" w:rsidP="00411BAF">
            <w:r w:rsidRPr="0070454C">
              <w:lastRenderedPageBreak/>
              <w:t>Последний звонок</w:t>
            </w:r>
          </w:p>
        </w:tc>
      </w:tr>
      <w:tr w:rsidR="00E00F57" w:rsidRPr="0070454C" w:rsidTr="00411BAF">
        <w:trPr>
          <w:trHeight w:val="277"/>
        </w:trPr>
        <w:tc>
          <w:tcPr>
            <w:tcW w:w="14850" w:type="dxa"/>
            <w:gridSpan w:val="5"/>
          </w:tcPr>
          <w:p w:rsidR="00E00F57" w:rsidRPr="0070454C" w:rsidRDefault="00E00F57" w:rsidP="00411BAF">
            <w:pPr>
              <w:jc w:val="center"/>
              <w:rPr>
                <w:b/>
              </w:rPr>
            </w:pPr>
            <w:r w:rsidRPr="0070454C">
              <w:rPr>
                <w:b/>
              </w:rPr>
              <w:lastRenderedPageBreak/>
              <w:t xml:space="preserve">Повторение – </w:t>
            </w:r>
            <w:r>
              <w:rPr>
                <w:b/>
              </w:rPr>
              <w:t>3</w:t>
            </w:r>
            <w:r w:rsidRPr="0070454C">
              <w:rPr>
                <w:b/>
              </w:rPr>
              <w:t xml:space="preserve"> час</w:t>
            </w:r>
          </w:p>
        </w:tc>
      </w:tr>
    </w:tbl>
    <w:p w:rsidR="00E00F57" w:rsidRPr="00006CC5" w:rsidRDefault="00E00F57" w:rsidP="00E00F57">
      <w:pPr>
        <w:pStyle w:val="a3"/>
        <w:spacing w:before="0" w:beforeAutospacing="0" w:after="0" w:afterAutospacing="0"/>
        <w:ind w:left="360"/>
        <w:rPr>
          <w:color w:val="auto"/>
        </w:rPr>
      </w:pPr>
    </w:p>
    <w:p w:rsidR="00087D28" w:rsidRDefault="00087D28"/>
    <w:sectPr w:rsidR="00087D28" w:rsidSect="0070454C">
      <w:pgSz w:w="16838" w:h="11906" w:orient="landscape"/>
      <w:pgMar w:top="1134" w:right="850" w:bottom="1134" w:left="1701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39" w:rsidRDefault="003C4239" w:rsidP="00CE3FAF">
      <w:r>
        <w:separator/>
      </w:r>
    </w:p>
  </w:endnote>
  <w:endnote w:type="continuationSeparator" w:id="0">
    <w:p w:rsidR="003C4239" w:rsidRDefault="003C4239" w:rsidP="00CE3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7AE" w:rsidRDefault="00153E2E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8" o:spid="_x0000_s3073" type="#_x0000_t202" style="position:absolute;margin-left:313.1pt;margin-top:783.5pt;width:11.3pt;height:7.2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" filled="f" stroked="f">
          <v:textbox style="mso-fit-shape-to-text:t" inset="0,0,0,0">
            <w:txbxContent>
              <w:p w:rsidR="007D17AE" w:rsidRDefault="00153E2E">
                <w:pPr>
                  <w:pStyle w:val="20"/>
                  <w:shd w:val="clear" w:color="auto" w:fill="auto"/>
                  <w:rPr>
                    <w:sz w:val="22"/>
                    <w:szCs w:val="22"/>
                  </w:rPr>
                </w:pPr>
                <w:r w:rsidRPr="00153E2E">
                  <w:fldChar w:fldCharType="begin"/>
                </w:r>
                <w:r w:rsidR="002F4D88">
                  <w:instrText xml:space="preserve"> PAGE \* MERGEFORMAT </w:instrText>
                </w:r>
                <w:r w:rsidRPr="00153E2E">
                  <w:fldChar w:fldCharType="separate"/>
                </w:r>
                <w:r w:rsidR="000E2CC6" w:rsidRPr="000E2CC6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1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39" w:rsidRDefault="003C4239" w:rsidP="00CE3FAF">
      <w:r>
        <w:separator/>
      </w:r>
    </w:p>
  </w:footnote>
  <w:footnote w:type="continuationSeparator" w:id="0">
    <w:p w:rsidR="003C4239" w:rsidRDefault="003C4239" w:rsidP="00CE3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0999"/>
    <w:multiLevelType w:val="hybridMultilevel"/>
    <w:tmpl w:val="75F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853E3"/>
    <w:multiLevelType w:val="multilevel"/>
    <w:tmpl w:val="093C8D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0B344D"/>
    <w:multiLevelType w:val="multilevel"/>
    <w:tmpl w:val="6778F3E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252F1B"/>
    <w:multiLevelType w:val="multilevel"/>
    <w:tmpl w:val="B4EA20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95D2E"/>
    <w:multiLevelType w:val="hybridMultilevel"/>
    <w:tmpl w:val="72E06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D65F7"/>
    <w:multiLevelType w:val="multilevel"/>
    <w:tmpl w:val="E850F32A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A20C7"/>
    <w:rsid w:val="00087D28"/>
    <w:rsid w:val="000E2CC6"/>
    <w:rsid w:val="00153E2E"/>
    <w:rsid w:val="001A20C7"/>
    <w:rsid w:val="002F4D88"/>
    <w:rsid w:val="003C4239"/>
    <w:rsid w:val="004D5D69"/>
    <w:rsid w:val="006353F6"/>
    <w:rsid w:val="007069E5"/>
    <w:rsid w:val="008A448F"/>
    <w:rsid w:val="00C9482C"/>
    <w:rsid w:val="00CE3FAF"/>
    <w:rsid w:val="00CF0351"/>
    <w:rsid w:val="00E0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20C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4">
    <w:name w:val="List Paragraph"/>
    <w:basedOn w:val="a"/>
    <w:link w:val="a5"/>
    <w:uiPriority w:val="99"/>
    <w:qFormat/>
    <w:rsid w:val="001A20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Attribute501">
    <w:name w:val="CharAttribute501"/>
    <w:uiPriority w:val="99"/>
    <w:rsid w:val="001A20C7"/>
    <w:rPr>
      <w:rFonts w:ascii="Times New Roman" w:eastAsia="Times New Roman"/>
      <w:i/>
      <w:sz w:val="28"/>
      <w:u w:val="single"/>
    </w:rPr>
  </w:style>
  <w:style w:type="character" w:customStyle="1" w:styleId="a5">
    <w:name w:val="Абзац списка Знак"/>
    <w:link w:val="a4"/>
    <w:uiPriority w:val="99"/>
    <w:qFormat/>
    <w:locked/>
    <w:rsid w:val="001A20C7"/>
    <w:rPr>
      <w:rFonts w:ascii="Calibri" w:eastAsia="Calibri" w:hAnsi="Calibri" w:cs="Times New Roman"/>
    </w:rPr>
  </w:style>
  <w:style w:type="paragraph" w:customStyle="1" w:styleId="Default">
    <w:name w:val="Default"/>
    <w:rsid w:val="001A20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Другое_"/>
    <w:link w:val="a7"/>
    <w:locked/>
    <w:rsid w:val="001A20C7"/>
    <w:rPr>
      <w:rFonts w:ascii="Georgia" w:eastAsia="Georgia" w:hAnsi="Georgia" w:cs="Georgia"/>
      <w:color w:val="231F20"/>
    </w:rPr>
  </w:style>
  <w:style w:type="paragraph" w:customStyle="1" w:styleId="a7">
    <w:name w:val="Другое"/>
    <w:basedOn w:val="a"/>
    <w:link w:val="a6"/>
    <w:rsid w:val="001A20C7"/>
    <w:pPr>
      <w:widowControl w:val="0"/>
      <w:ind w:firstLine="280"/>
    </w:pPr>
    <w:rPr>
      <w:rFonts w:ascii="Georgia" w:eastAsia="Georgia" w:hAnsi="Georgia" w:cs="Georgia"/>
      <w:color w:val="231F20"/>
      <w:sz w:val="22"/>
      <w:szCs w:val="22"/>
      <w:lang w:eastAsia="en-US"/>
    </w:rPr>
  </w:style>
  <w:style w:type="character" w:customStyle="1" w:styleId="a8">
    <w:name w:val="Основной текст_"/>
    <w:link w:val="1"/>
    <w:locked/>
    <w:rsid w:val="001A20C7"/>
    <w:rPr>
      <w:rFonts w:ascii="Georgia" w:eastAsia="Georgia" w:hAnsi="Georgia" w:cs="Georgia"/>
      <w:color w:val="231F20"/>
    </w:rPr>
  </w:style>
  <w:style w:type="paragraph" w:customStyle="1" w:styleId="1">
    <w:name w:val="Основной текст1"/>
    <w:basedOn w:val="a"/>
    <w:link w:val="a8"/>
    <w:rsid w:val="001A20C7"/>
    <w:pPr>
      <w:widowControl w:val="0"/>
      <w:ind w:firstLine="280"/>
    </w:pPr>
    <w:rPr>
      <w:rFonts w:ascii="Georgia" w:eastAsia="Georgia" w:hAnsi="Georgia" w:cs="Georgia"/>
      <w:color w:val="231F20"/>
      <w:sz w:val="22"/>
      <w:szCs w:val="22"/>
      <w:lang w:eastAsia="en-US"/>
    </w:rPr>
  </w:style>
  <w:style w:type="character" w:customStyle="1" w:styleId="2">
    <w:name w:val="Колонтитул (2)_"/>
    <w:basedOn w:val="a0"/>
    <w:link w:val="20"/>
    <w:rsid w:val="00CF035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Заголовок №7_"/>
    <w:basedOn w:val="a0"/>
    <w:link w:val="70"/>
    <w:rsid w:val="00CF035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Колонтитул (2)"/>
    <w:basedOn w:val="a"/>
    <w:link w:val="2"/>
    <w:rsid w:val="00CF0351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70">
    <w:name w:val="Заголовок №7"/>
    <w:basedOn w:val="a"/>
    <w:link w:val="7"/>
    <w:rsid w:val="00CF0351"/>
    <w:pPr>
      <w:widowControl w:val="0"/>
      <w:shd w:val="clear" w:color="auto" w:fill="FFFFFF"/>
      <w:spacing w:after="60" w:line="276" w:lineRule="auto"/>
      <w:ind w:firstLine="450"/>
      <w:outlineLvl w:val="6"/>
    </w:pPr>
    <w:rPr>
      <w:b/>
      <w:bCs/>
      <w:sz w:val="28"/>
      <w:szCs w:val="28"/>
      <w:lang w:eastAsia="en-US"/>
    </w:rPr>
  </w:style>
  <w:style w:type="paragraph" w:styleId="a9">
    <w:name w:val="No Spacing"/>
    <w:link w:val="aa"/>
    <w:uiPriority w:val="1"/>
    <w:qFormat/>
    <w:rsid w:val="00E00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E00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2CC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2C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24212-EC40-4857-A802-424FC3A7F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7062</Words>
  <Characters>40257</Characters>
  <Application>Microsoft Office Word</Application>
  <DocSecurity>0</DocSecurity>
  <Lines>335</Lines>
  <Paragraphs>94</Paragraphs>
  <ScaleCrop>false</ScaleCrop>
  <Company/>
  <LinksUpToDate>false</LinksUpToDate>
  <CharactersWithSpaces>47225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2021-11-11T08:00:00Z</dcterms:created>
  <dcterms:modified xsi:type="dcterms:W3CDTF">2021-11-11T09:47:00Z</dcterms:modified>
</cp:coreProperties>
</file>